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E56A6" w14:textId="77777777" w:rsidR="00B6408B" w:rsidRPr="00F8355E" w:rsidRDefault="00B6408B" w:rsidP="00B6408B">
      <w:pPr>
        <w:rPr>
          <w:rFonts w:eastAsia="Calibri"/>
          <w:b/>
          <w:bCs/>
          <w:sz w:val="24"/>
          <w:szCs w:val="24"/>
          <w:lang w:eastAsia="en-US"/>
        </w:rPr>
      </w:pPr>
    </w:p>
    <w:p w14:paraId="713EF3A5" w14:textId="7AFDC1CD" w:rsidR="00B6408B" w:rsidRPr="00F8355E" w:rsidRDefault="00B6408B" w:rsidP="00B6408B">
      <w:pPr>
        <w:jc w:val="right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 xml:space="preserve">Załącznik nr </w:t>
      </w:r>
      <w:r w:rsidR="00D26A20">
        <w:rPr>
          <w:rFonts w:eastAsia="Calibri"/>
          <w:sz w:val="24"/>
          <w:szCs w:val="24"/>
          <w:lang w:eastAsia="en-US"/>
        </w:rPr>
        <w:t>2</w:t>
      </w:r>
    </w:p>
    <w:p w14:paraId="1715FCE0" w14:textId="77777777" w:rsidR="00B6408B" w:rsidRPr="00F8355E" w:rsidRDefault="00B6408B" w:rsidP="00B6408B">
      <w:pPr>
        <w:rPr>
          <w:rFonts w:eastAsia="Calibri"/>
          <w:b/>
          <w:bCs/>
          <w:sz w:val="24"/>
          <w:szCs w:val="24"/>
          <w:lang w:eastAsia="en-US"/>
        </w:rPr>
      </w:pPr>
    </w:p>
    <w:p w14:paraId="4192E1A3" w14:textId="7463ADDB" w:rsidR="00B6408B" w:rsidRPr="00F8355E" w:rsidRDefault="008346F1" w:rsidP="00B6408B">
      <w:pPr>
        <w:spacing w:after="16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Kompleksowa obsługa XXVIII Międzynarodowej Konferencji Kardiologicznej</w:t>
      </w:r>
      <w:bookmarkStart w:id="0" w:name="_GoBack"/>
      <w:bookmarkEnd w:id="0"/>
      <w:r w:rsidR="00F8355E" w:rsidRPr="00F8355E">
        <w:rPr>
          <w:rFonts w:eastAsia="Calibri"/>
          <w:b/>
          <w:bCs/>
          <w:sz w:val="24"/>
          <w:szCs w:val="24"/>
          <w:lang w:eastAsia="en-US"/>
        </w:rPr>
        <w:t> „Postępy w rozpoznawaniu i leczeniu chorób serca, płuc i naczyń” oraz XXII Warsztatów Kardiologii Interwencyjnej w wersji on-line w dniach 25-28 maja 2021</w:t>
      </w:r>
      <w:r w:rsidR="00B6408B" w:rsidRPr="00F8355E">
        <w:rPr>
          <w:rFonts w:eastAsia="Calibri"/>
          <w:b/>
          <w:bCs/>
          <w:sz w:val="24"/>
          <w:szCs w:val="24"/>
          <w:lang w:eastAsia="en-US"/>
        </w:rPr>
        <w:t>.</w:t>
      </w:r>
    </w:p>
    <w:p w14:paraId="3AE6EFE6" w14:textId="77777777" w:rsidR="00B6408B" w:rsidRPr="00F8355E" w:rsidRDefault="00B6408B" w:rsidP="00B6408B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488E218C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1.</w:t>
      </w:r>
      <w:r w:rsidRPr="00F8355E">
        <w:rPr>
          <w:rFonts w:eastAsia="Calibri"/>
          <w:sz w:val="24"/>
          <w:szCs w:val="24"/>
          <w:lang w:eastAsia="en-US"/>
        </w:rPr>
        <w:tab/>
        <w:t>Przygotowanie i prowadzenie strony internetowej Konferencji, w języku polskim i angielskim.</w:t>
      </w:r>
    </w:p>
    <w:p w14:paraId="0FA9CD48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2.</w:t>
      </w:r>
      <w:r w:rsidRPr="00F8355E">
        <w:rPr>
          <w:rFonts w:eastAsia="Calibri"/>
          <w:sz w:val="24"/>
          <w:szCs w:val="24"/>
          <w:lang w:eastAsia="en-US"/>
        </w:rPr>
        <w:tab/>
        <w:t>Modyfikacja logotypu Konferencji z uwzględnieniem jej wersji on-line.</w:t>
      </w:r>
      <w:r w:rsidRPr="00F8355E">
        <w:rPr>
          <w:rFonts w:eastAsia="Calibri"/>
          <w:sz w:val="24"/>
          <w:szCs w:val="24"/>
          <w:lang w:eastAsia="en-US"/>
        </w:rPr>
        <w:tab/>
      </w:r>
    </w:p>
    <w:p w14:paraId="0034F955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3.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Uzyskanie wskazanych przez Organizatorów punktów edukacyjnych oraz certyfikatów INFARMA i 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MedTech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 dla Konferencji.</w:t>
      </w:r>
    </w:p>
    <w:p w14:paraId="0B4DF1DF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4.</w:t>
      </w:r>
      <w:r w:rsidRPr="00F8355E">
        <w:rPr>
          <w:rFonts w:eastAsia="Calibri"/>
          <w:sz w:val="24"/>
          <w:szCs w:val="24"/>
          <w:lang w:eastAsia="en-US"/>
        </w:rPr>
        <w:tab/>
        <w:t>Przygotowanie i obsługa bezpiecznej rejestracji online wraz z rozsyłaniem mailingów do zarejestrowanych uczestników w terminach wskazanych przez Komitet Organizacyjny. Przyjmowanie rejestracji według różnych rodzajów uczestnictwa (np. uczestnik – lekarz, pielęgniarka, fizjoterapeuta, technik, wykładowca, sponsor, student itp.) na podstawie numeru Prawa Wykonywania Zawodu lub Legitymacji Studenckiej.</w:t>
      </w:r>
    </w:p>
    <w:p w14:paraId="4844B022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5.</w:t>
      </w:r>
      <w:r w:rsidRPr="00F8355E">
        <w:rPr>
          <w:rFonts w:eastAsia="Calibri"/>
          <w:sz w:val="24"/>
          <w:szCs w:val="24"/>
          <w:lang w:eastAsia="en-US"/>
        </w:rPr>
        <w:tab/>
        <w:t>Gromadzenie danych osobowych i adresów e-mail uczestników dla Organizatora wraz z przygotowaniem odpowiedniej dokumentacji pozwalającej na gromadzenie                                   i przetwarzanie danych osobowych na rzecz Organizatora z wykorzystaniem odpowiednich zgód i z oświadczeń przygotowanych przez Organizatora.</w:t>
      </w:r>
    </w:p>
    <w:p w14:paraId="0E25F272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6.</w:t>
      </w:r>
      <w:r w:rsidRPr="00F8355E">
        <w:rPr>
          <w:rFonts w:eastAsia="Calibri"/>
          <w:sz w:val="24"/>
          <w:szCs w:val="24"/>
          <w:lang w:eastAsia="en-US"/>
        </w:rPr>
        <w:tab/>
        <w:t>Przygotowanie wraz z Operatorem Technicznym strony docelowej (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landing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page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) wraz z agendą wydarzenia dostępną w przeglądarkach internetowych: Safari, Chrome, Edge, Opera, 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Firefox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. W agendzie należy umieścić tytuły prezentacji, nazwiska prelegentów, opis prezentacji, pliki do pobrania przez uczestników, oraz okna transmisji na żywo z możliwością odtwarzania dla uczestników w okresie 90 dni po zakończeniu wydarzenia. </w:t>
      </w:r>
    </w:p>
    <w:p w14:paraId="60D2AB65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7.</w:t>
      </w:r>
      <w:r w:rsidRPr="00F8355E">
        <w:rPr>
          <w:rFonts w:eastAsia="Calibri"/>
          <w:sz w:val="24"/>
          <w:szCs w:val="24"/>
          <w:lang w:eastAsia="en-US"/>
        </w:rPr>
        <w:tab/>
        <w:t>Stworzenie w SCCS Studia Konferencyjnego dla każdego kanału wraz z cateringiem dla prowadzących Studio w każdej sesji 4 osób. Studio we współpracy z firmą prowadzącą przekazy powinno dawać możliwość interaktywnego uczestniczenia w przekazie, w tym: przywitania, zapowiadania uczestników, prowadzenia dyskusji oraz podsumowania sesji z banerami konferencji, fotelami i stolikiem.</w:t>
      </w:r>
    </w:p>
    <w:p w14:paraId="0D063370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8.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Zapewnienie informacji oraz korespondencji z zaproszonymi wykładowcami, w tym możliwość przesyłania drogą elektroniczną prezentacji/nagrań wideo wykładów oraz ich streszczeń. </w:t>
      </w:r>
    </w:p>
    <w:p w14:paraId="41EFF8D3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9.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Współpraca z Komitetem Organizacyjnym przy tworzeniu programu naukowego konferencji, w tym zapewnienie współpracy z firmami sponsorskimi, pragnącymi zorganizować wykłady, sesje lub warsztaty sponsorowane online.  </w:t>
      </w:r>
    </w:p>
    <w:p w14:paraId="2E2985C7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10.</w:t>
      </w:r>
      <w:r w:rsidRPr="00F8355E">
        <w:rPr>
          <w:rFonts w:eastAsia="Calibri"/>
          <w:sz w:val="24"/>
          <w:szCs w:val="24"/>
          <w:lang w:eastAsia="en-US"/>
        </w:rPr>
        <w:tab/>
        <w:t>Aktywna promocja konferencji.</w:t>
      </w:r>
    </w:p>
    <w:p w14:paraId="09FDF5F1" w14:textId="77777777" w:rsidR="00B6408B" w:rsidRPr="00F8355E" w:rsidRDefault="00B6408B" w:rsidP="00B6408B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14:paraId="6ED0DF70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lastRenderedPageBreak/>
        <w:t>11.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Przygotowanie i obsługa platformy 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streamingowej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 pozwalającej na wykonanie w kilku opcjach:</w:t>
      </w:r>
    </w:p>
    <w:p w14:paraId="5E18B110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 xml:space="preserve">          25-27.05.2021: 2 kanały od godz. 8:00 – 21:30; przekazy szyfrowane wyłącznie dla zarejestrowanych uczestników; prelegenci/moderatorzy sesji w dowolnych miejscach zamieszkania, w tym USA, Kanada i UE</w:t>
      </w:r>
    </w:p>
    <w:p w14:paraId="744DA9DF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 xml:space="preserve">          28.05.2021: 1 kanał od 9:00 – 16:00 przekaz nieszyfrowany, dostępny dla wszystkich zainteresowanych – transmisja z Auli Prof. Z. Religi w SCCS</w:t>
      </w:r>
    </w:p>
    <w:p w14:paraId="627AC1E7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12.</w:t>
      </w:r>
      <w:r w:rsidRPr="00F8355E">
        <w:rPr>
          <w:rFonts w:eastAsia="Calibri"/>
          <w:sz w:val="24"/>
          <w:szCs w:val="24"/>
          <w:lang w:eastAsia="en-US"/>
        </w:rPr>
        <w:tab/>
        <w:t>Przygotowanie wraz z firmą organizującą Konferencję strony docelowej (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landing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page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) wraz z agendą wydarzenia dostępną w przeglądarkach internetowych: Safari, Chrome, Edge, Opera, </w:t>
      </w:r>
      <w:proofErr w:type="spellStart"/>
      <w:r w:rsidRPr="00F8355E">
        <w:rPr>
          <w:rFonts w:eastAsia="Calibri"/>
          <w:sz w:val="24"/>
          <w:szCs w:val="24"/>
          <w:lang w:eastAsia="en-US"/>
        </w:rPr>
        <w:t>Firefox</w:t>
      </w:r>
      <w:proofErr w:type="spellEnd"/>
      <w:r w:rsidRPr="00F8355E">
        <w:rPr>
          <w:rFonts w:eastAsia="Calibri"/>
          <w:sz w:val="24"/>
          <w:szCs w:val="24"/>
          <w:lang w:eastAsia="en-US"/>
        </w:rPr>
        <w:t xml:space="preserve">. W agendzie należy umieścić tytuły prezentacji, nazwiska prelegentów, opis prezentacji, pliki do pobrania przez uczestników, oraz okna transmisji na żywo z możliwością odtwarzania dla uczestników w okresie 90 dni po zakończeniu wydarzenia. </w:t>
      </w:r>
    </w:p>
    <w:p w14:paraId="1A6D985B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trike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13.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Przygotowanie galerii filmów z nagrań wszystkich sesji do dalszego odtwarzania online poprzez stronę internetową Konferencji. </w:t>
      </w:r>
      <w:r w:rsidRPr="00F8355E">
        <w:rPr>
          <w:rFonts w:eastAsia="Calibri"/>
          <w:strike/>
          <w:sz w:val="24"/>
          <w:szCs w:val="24"/>
          <w:lang w:eastAsia="en-US"/>
        </w:rPr>
        <w:t xml:space="preserve"> </w:t>
      </w:r>
    </w:p>
    <w:p w14:paraId="797AA1F0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14.</w:t>
      </w:r>
      <w:r w:rsidRPr="00F8355E">
        <w:rPr>
          <w:rFonts w:eastAsia="Calibri"/>
          <w:sz w:val="24"/>
          <w:szCs w:val="24"/>
          <w:lang w:eastAsia="en-US"/>
        </w:rPr>
        <w:tab/>
        <w:t>Stworzenie wraz z firmą organizującą Konferencję w SCCS Studia Konferencyjnego dla każdego kanału na czas trwania konferencji 25-28.05.2021. Studio powinno dawać możliwość interaktywnego uczestniczenia w przekazie, w tym: przywitania, zapowiadania uczestników, prowadzenia dyskusji oraz podsumowania sesji.</w:t>
      </w:r>
    </w:p>
    <w:p w14:paraId="70A36DF1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15. Każdy z aktywnych uczestników Konferencji (2000 osób) musi mieć zapewnioną możliwość odbioru transmisji on-line w jakości 1080p.</w:t>
      </w:r>
    </w:p>
    <w:p w14:paraId="48BDBD32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16.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Stworzenie w SCCS Studia Technicznego do realizacji konferencji. </w:t>
      </w:r>
    </w:p>
    <w:p w14:paraId="321010BD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17.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Parametry techniczne związane z przekazami prezentacji LIVE:  </w:t>
      </w:r>
    </w:p>
    <w:p w14:paraId="3F7831CE" w14:textId="77777777" w:rsid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>możliwość sterowania wykładem/prezentacją z komputera wykładowcy</w:t>
      </w:r>
    </w:p>
    <w:p w14:paraId="0AD19D2D" w14:textId="77777777" w:rsid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>możliwość wykorzystania wirtualnego zestawu narzędzi do obsługi prezentacji na komputerze wykładowcy</w:t>
      </w:r>
    </w:p>
    <w:p w14:paraId="44B0F685" w14:textId="77777777" w:rsid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>możliwość uzyskania obrazu finalnego zwrotnie u wykładowcy w formie podglądu</w:t>
      </w:r>
    </w:p>
    <w:p w14:paraId="7A597CDE" w14:textId="77777777" w:rsid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 xml:space="preserve">zapewnienie wysokiej jakości obrazu w jakości 1080p oraz pełnej płynności wyświetlania prezentacji (animacje slajdów, przejścia, filmy video w prezentacji) na poziomie 30 </w:t>
      </w:r>
      <w:proofErr w:type="spellStart"/>
      <w:r w:rsidRPr="00D26A20">
        <w:rPr>
          <w:rFonts w:eastAsia="Calibri"/>
          <w:sz w:val="24"/>
          <w:szCs w:val="24"/>
          <w:lang w:eastAsia="en-US"/>
        </w:rPr>
        <w:t>fps</w:t>
      </w:r>
      <w:proofErr w:type="spellEnd"/>
    </w:p>
    <w:p w14:paraId="0480B567" w14:textId="77777777" w:rsid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 xml:space="preserve">możliwość modyfikacji jakości odbioru po stronie odbiorcy w celu uzyskania lepszej płynności obrazu </w:t>
      </w:r>
    </w:p>
    <w:p w14:paraId="6B562EBF" w14:textId="77777777" w:rsid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>obsługa prezentacji w formacie *</w:t>
      </w:r>
      <w:proofErr w:type="spellStart"/>
      <w:r w:rsidRPr="00D26A20">
        <w:rPr>
          <w:rFonts w:eastAsia="Calibri"/>
          <w:sz w:val="24"/>
          <w:szCs w:val="24"/>
          <w:lang w:eastAsia="en-US"/>
        </w:rPr>
        <w:t>ppt</w:t>
      </w:r>
      <w:proofErr w:type="spellEnd"/>
      <w:r w:rsidRPr="00D26A20">
        <w:rPr>
          <w:rFonts w:eastAsia="Calibri"/>
          <w:sz w:val="24"/>
          <w:szCs w:val="24"/>
          <w:lang w:eastAsia="en-US"/>
        </w:rPr>
        <w:t>,*</w:t>
      </w:r>
      <w:proofErr w:type="spellStart"/>
      <w:r w:rsidRPr="00D26A20">
        <w:rPr>
          <w:rFonts w:eastAsia="Calibri"/>
          <w:sz w:val="24"/>
          <w:szCs w:val="24"/>
          <w:lang w:eastAsia="en-US"/>
        </w:rPr>
        <w:t>pptx</w:t>
      </w:r>
      <w:proofErr w:type="spellEnd"/>
      <w:r w:rsidRPr="00D26A20">
        <w:rPr>
          <w:rFonts w:eastAsia="Calibri"/>
          <w:sz w:val="24"/>
          <w:szCs w:val="24"/>
          <w:lang w:eastAsia="en-US"/>
        </w:rPr>
        <w:t xml:space="preserve"> i *</w:t>
      </w:r>
      <w:proofErr w:type="spellStart"/>
      <w:r w:rsidRPr="00D26A20">
        <w:rPr>
          <w:rFonts w:eastAsia="Calibri"/>
          <w:sz w:val="24"/>
          <w:szCs w:val="24"/>
          <w:lang w:eastAsia="en-US"/>
        </w:rPr>
        <w:t>keynote</w:t>
      </w:r>
      <w:proofErr w:type="spellEnd"/>
      <w:r w:rsidRPr="00D26A20">
        <w:rPr>
          <w:rFonts w:eastAsia="Calibri"/>
          <w:sz w:val="24"/>
          <w:szCs w:val="24"/>
          <w:lang w:eastAsia="en-US"/>
        </w:rPr>
        <w:t xml:space="preserve"> oraz pełnej obsługi formatów obrazu oraz materiału wideo</w:t>
      </w:r>
    </w:p>
    <w:p w14:paraId="21EB6B57" w14:textId="315A2BFC" w:rsidR="00B6408B" w:rsidRPr="00D26A20" w:rsidRDefault="00B6408B" w:rsidP="00D26A20">
      <w:pPr>
        <w:pStyle w:val="Akapitzlist"/>
        <w:numPr>
          <w:ilvl w:val="0"/>
          <w:numId w:val="1"/>
        </w:numPr>
        <w:spacing w:after="160" w:line="259" w:lineRule="auto"/>
        <w:ind w:left="993"/>
        <w:jc w:val="both"/>
        <w:rPr>
          <w:rFonts w:eastAsia="Calibri"/>
          <w:sz w:val="24"/>
          <w:szCs w:val="24"/>
          <w:lang w:eastAsia="en-US"/>
        </w:rPr>
      </w:pPr>
      <w:r w:rsidRPr="00D26A20">
        <w:rPr>
          <w:rFonts w:eastAsia="Calibri"/>
          <w:sz w:val="24"/>
          <w:szCs w:val="24"/>
          <w:lang w:eastAsia="en-US"/>
        </w:rPr>
        <w:t>obraz wyjściowy przygotowywany w studio za pośrednictwem miksera wizyjnego</w:t>
      </w:r>
    </w:p>
    <w:p w14:paraId="5F81BF98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t>18.</w:t>
      </w:r>
      <w:r w:rsidRPr="00F8355E">
        <w:rPr>
          <w:rFonts w:eastAsia="Calibri"/>
          <w:sz w:val="24"/>
          <w:szCs w:val="24"/>
          <w:lang w:eastAsia="en-US"/>
        </w:rPr>
        <w:tab/>
        <w:t xml:space="preserve">Udostępnienie uczestnikom możliwości realnego wpływu na przebieg wydarzenia poprzez dedykowaną platformę, która pozwala uczestnikowi oglądać transmisję wydarzenia oraz wchodzić z nimi w interakcję poprzez ▪ zadawanie pytań na czacie w trakcie sesji ▪ możliwość wzięcia udziału w konkursach, quizach, ankietach ▪ możliwość pobierania dokumentów i prezentacji udostępnione przez Komitet Organizacyjny i prelegentów.  </w:t>
      </w:r>
    </w:p>
    <w:p w14:paraId="0FA02601" w14:textId="77777777" w:rsidR="00B6408B" w:rsidRPr="00F8355E" w:rsidRDefault="00B6408B" w:rsidP="00B6408B">
      <w:pPr>
        <w:spacing w:after="160" w:line="259" w:lineRule="auto"/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F8355E">
        <w:rPr>
          <w:rFonts w:eastAsia="Calibri"/>
          <w:sz w:val="24"/>
          <w:szCs w:val="24"/>
          <w:lang w:eastAsia="en-US"/>
        </w:rPr>
        <w:lastRenderedPageBreak/>
        <w:t>19.</w:t>
      </w:r>
      <w:r w:rsidRPr="00F8355E">
        <w:rPr>
          <w:rFonts w:eastAsia="Calibri"/>
          <w:sz w:val="24"/>
          <w:szCs w:val="24"/>
          <w:lang w:eastAsia="en-US"/>
        </w:rPr>
        <w:tab/>
        <w:t>Posiadanie przez Organizatora możliwości technicznych jednoczasowego połączenia z co najmniej 7 prelegentami.</w:t>
      </w:r>
    </w:p>
    <w:p w14:paraId="0DDEAA8A" w14:textId="77777777" w:rsidR="00B6408B" w:rsidRPr="00F8355E" w:rsidRDefault="00B6408B" w:rsidP="00B6408B">
      <w:pPr>
        <w:pStyle w:val="Tekstpodstawowy"/>
        <w:rPr>
          <w:b/>
          <w:sz w:val="24"/>
          <w:szCs w:val="24"/>
          <w:highlight w:val="yellow"/>
        </w:rPr>
      </w:pPr>
    </w:p>
    <w:p w14:paraId="560CDB4A" w14:textId="77777777" w:rsidR="00321614" w:rsidRPr="00F8355E" w:rsidRDefault="00321614">
      <w:pPr>
        <w:rPr>
          <w:lang w:val="x-none"/>
        </w:rPr>
      </w:pPr>
    </w:p>
    <w:sectPr w:rsidR="00321614" w:rsidRPr="00F8355E" w:rsidSect="006F73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66CE"/>
    <w:multiLevelType w:val="hybridMultilevel"/>
    <w:tmpl w:val="90F0B25A"/>
    <w:lvl w:ilvl="0" w:tplc="0166FED2">
      <w:start w:val="4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8B"/>
    <w:rsid w:val="000B5AD6"/>
    <w:rsid w:val="00321614"/>
    <w:rsid w:val="006F7369"/>
    <w:rsid w:val="008346F1"/>
    <w:rsid w:val="00B6408B"/>
    <w:rsid w:val="00D26A20"/>
    <w:rsid w:val="00F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8163"/>
  <w15:chartTrackingRefBased/>
  <w15:docId w15:val="{ED0E1A2C-06F7-4543-B382-C9302FFD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0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408B"/>
    <w:pPr>
      <w:tabs>
        <w:tab w:val="left" w:pos="1276"/>
      </w:tabs>
    </w:pPr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6408B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uiPriority w:val="99"/>
    <w:semiHidden/>
    <w:rsid w:val="00B64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6408B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08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D2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Dyrbuś</dc:creator>
  <cp:keywords/>
  <dc:description/>
  <cp:lastModifiedBy>Podlasińska Małgorzata</cp:lastModifiedBy>
  <cp:revision>4</cp:revision>
  <dcterms:created xsi:type="dcterms:W3CDTF">2021-02-07T21:57:00Z</dcterms:created>
  <dcterms:modified xsi:type="dcterms:W3CDTF">2021-02-09T11:52:00Z</dcterms:modified>
</cp:coreProperties>
</file>