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8E" w:rsidRDefault="00AC288E" w:rsidP="00AC288E">
      <w:pPr>
        <w:jc w:val="right"/>
        <w:rPr>
          <w:sz w:val="18"/>
          <w:szCs w:val="18"/>
        </w:rPr>
      </w:pPr>
    </w:p>
    <w:p w:rsidR="00AC288E" w:rsidRPr="0063581D" w:rsidRDefault="00AC288E" w:rsidP="00AC28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AC288E" w:rsidRPr="0063581D" w:rsidRDefault="00AC288E" w:rsidP="00AC28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C288E" w:rsidRPr="0063581D" w:rsidRDefault="00AC288E" w:rsidP="00AC28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C288E" w:rsidRPr="0063581D" w:rsidRDefault="00AC288E" w:rsidP="00AC288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AC288E" w:rsidRPr="0063581D" w:rsidRDefault="00AC288E" w:rsidP="00AC288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AC288E" w:rsidRDefault="00AC288E" w:rsidP="00AC288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AC288E" w:rsidRPr="0063581D" w:rsidRDefault="00AC288E" w:rsidP="00AC288E">
      <w:pPr>
        <w:jc w:val="center"/>
        <w:rPr>
          <w:sz w:val="18"/>
          <w:szCs w:val="18"/>
          <w:u w:val="single"/>
        </w:rPr>
      </w:pPr>
    </w:p>
    <w:p w:rsidR="00AC288E" w:rsidRPr="0063581D" w:rsidRDefault="00AC288E" w:rsidP="00AC288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AC288E" w:rsidRPr="0063581D" w:rsidRDefault="00AC288E" w:rsidP="00AC288E">
      <w:pPr>
        <w:ind w:left="540"/>
      </w:pPr>
      <w:r w:rsidRPr="0063581D">
        <w:t>Śląskie Centrum Chorób Serca w Zabrzu</w:t>
      </w:r>
    </w:p>
    <w:p w:rsidR="00AC288E" w:rsidRPr="0063581D" w:rsidRDefault="00AC288E" w:rsidP="00AC288E">
      <w:pPr>
        <w:ind w:left="540"/>
      </w:pPr>
      <w:r w:rsidRPr="0063581D">
        <w:t>Dział ………………………………….</w:t>
      </w:r>
    </w:p>
    <w:p w:rsidR="00AC288E" w:rsidRPr="0063581D" w:rsidRDefault="00AC288E" w:rsidP="00AC288E">
      <w:pPr>
        <w:ind w:left="540"/>
      </w:pPr>
      <w:r w:rsidRPr="0063581D">
        <w:t>ul. M. Curie-Skłodowskiej 9, 41-800 Zabrze</w:t>
      </w:r>
    </w:p>
    <w:p w:rsidR="00AC288E" w:rsidRPr="0063581D" w:rsidRDefault="00AC288E" w:rsidP="00AC288E">
      <w:pPr>
        <w:ind w:left="540"/>
      </w:pPr>
      <w:r w:rsidRPr="0063581D">
        <w:t xml:space="preserve">tel./fax. ………………………………. </w:t>
      </w:r>
    </w:p>
    <w:p w:rsidR="00AC288E" w:rsidRPr="0063581D" w:rsidRDefault="00AC288E" w:rsidP="00AC288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C288E" w:rsidRDefault="00AC288E" w:rsidP="00AC288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RĘKAWICE MEDYCZNE DIAGNOSTYCZNE,NITYLOWE</w:t>
      </w:r>
    </w:p>
    <w:p w:rsidR="00AC288E" w:rsidRDefault="00AC288E" w:rsidP="00AC288E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</w:p>
    <w:p w:rsidR="00AC288E" w:rsidRPr="0063581D" w:rsidRDefault="00AC288E" w:rsidP="00AC288E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C288E" w:rsidRDefault="00AC288E" w:rsidP="00AC288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AC288E" w:rsidRPr="0063581D" w:rsidRDefault="00AC288E" w:rsidP="00AC28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AC288E" w:rsidRPr="0063581D" w:rsidRDefault="00AC288E" w:rsidP="00AC288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6F070D">
        <w:rPr>
          <w:b/>
        </w:rPr>
        <w:t>14/05/2020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AC288E" w:rsidRPr="0063581D" w:rsidRDefault="00AC288E" w:rsidP="00AC288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AC288E" w:rsidRPr="0063581D" w:rsidRDefault="00AC288E" w:rsidP="00AC28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AC288E" w:rsidRPr="0063581D" w:rsidRDefault="00AC288E" w:rsidP="00AC28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AC288E" w:rsidRPr="0063581D" w:rsidRDefault="00AC288E" w:rsidP="00AC28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AC288E" w:rsidRPr="0063581D" w:rsidRDefault="00AC288E" w:rsidP="00AC288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AC288E" w:rsidRPr="0063581D" w:rsidRDefault="00AC288E" w:rsidP="00AC28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AC288E" w:rsidRPr="0063581D" w:rsidRDefault="00AC288E" w:rsidP="00AC288E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AC288E" w:rsidRPr="0063581D" w:rsidRDefault="00AC288E" w:rsidP="00AC288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AC288E" w:rsidRPr="0063581D" w:rsidRDefault="00AC288E" w:rsidP="00AC288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AC288E" w:rsidRPr="0063581D" w:rsidRDefault="00AC288E" w:rsidP="00AC288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AC288E" w:rsidRPr="0063581D" w:rsidRDefault="00AC288E" w:rsidP="00AC288E">
      <w:pPr>
        <w:spacing w:line="360" w:lineRule="auto"/>
        <w:ind w:left="4956" w:firstLine="708"/>
      </w:pPr>
      <w:r w:rsidRPr="0063581D">
        <w:t>Zatwierdzam:</w:t>
      </w:r>
    </w:p>
    <w:p w:rsidR="00AC288E" w:rsidRPr="0063581D" w:rsidRDefault="00AC288E" w:rsidP="00AC288E">
      <w:pPr>
        <w:spacing w:line="360" w:lineRule="auto"/>
        <w:ind w:left="4956" w:firstLine="708"/>
      </w:pPr>
    </w:p>
    <w:p w:rsidR="00AC288E" w:rsidRPr="0063581D" w:rsidRDefault="00AC288E" w:rsidP="00AC288E">
      <w:pPr>
        <w:spacing w:line="360" w:lineRule="auto"/>
        <w:ind w:left="4956" w:firstLine="708"/>
      </w:pPr>
    </w:p>
    <w:p w:rsidR="00AC288E" w:rsidRPr="0063581D" w:rsidRDefault="00AC288E" w:rsidP="00AC288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Default="00AC288E" w:rsidP="00AC28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C288E" w:rsidRPr="0063581D" w:rsidRDefault="00AC288E" w:rsidP="00AC288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88B36" wp14:editId="29618CC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88E" w:rsidRDefault="00AC288E" w:rsidP="00AC288E">
                            <w:pPr>
                              <w:jc w:val="center"/>
                            </w:pPr>
                          </w:p>
                          <w:p w:rsidR="00AC288E" w:rsidRDefault="00AC288E" w:rsidP="00AC288E">
                            <w:pPr>
                              <w:jc w:val="center"/>
                            </w:pPr>
                          </w:p>
                          <w:p w:rsidR="00AC288E" w:rsidRDefault="00AC288E" w:rsidP="00AC288E">
                            <w:pPr>
                              <w:jc w:val="center"/>
                            </w:pPr>
                          </w:p>
                          <w:p w:rsidR="00AC288E" w:rsidRDefault="00AC288E" w:rsidP="00AC288E">
                            <w:pPr>
                              <w:jc w:val="center"/>
                            </w:pPr>
                          </w:p>
                          <w:p w:rsidR="00AC288E" w:rsidRDefault="00AC288E" w:rsidP="00AC288E">
                            <w:pPr>
                              <w:jc w:val="center"/>
                            </w:pPr>
                          </w:p>
                          <w:p w:rsidR="00AC288E" w:rsidRDefault="00AC288E" w:rsidP="00AC288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C288E" w:rsidRDefault="00AC288E" w:rsidP="00AC288E">
                      <w:pPr>
                        <w:jc w:val="center"/>
                      </w:pPr>
                    </w:p>
                    <w:p w:rsidR="00AC288E" w:rsidRDefault="00AC288E" w:rsidP="00AC288E">
                      <w:pPr>
                        <w:jc w:val="center"/>
                      </w:pPr>
                    </w:p>
                    <w:p w:rsidR="00AC288E" w:rsidRDefault="00AC288E" w:rsidP="00AC288E">
                      <w:pPr>
                        <w:jc w:val="center"/>
                      </w:pPr>
                    </w:p>
                    <w:p w:rsidR="00AC288E" w:rsidRDefault="00AC288E" w:rsidP="00AC288E">
                      <w:pPr>
                        <w:jc w:val="center"/>
                      </w:pPr>
                    </w:p>
                    <w:p w:rsidR="00AC288E" w:rsidRDefault="00AC288E" w:rsidP="00AC288E">
                      <w:pPr>
                        <w:jc w:val="center"/>
                      </w:pPr>
                    </w:p>
                    <w:p w:rsidR="00AC288E" w:rsidRDefault="00AC288E" w:rsidP="00AC288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AC288E" w:rsidRPr="0063581D" w:rsidRDefault="00AC288E" w:rsidP="00AC28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C288E" w:rsidRPr="0063581D" w:rsidRDefault="00AC288E" w:rsidP="00AC28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C288E" w:rsidRPr="0063581D" w:rsidRDefault="00AC288E" w:rsidP="00AC288E">
      <w:pPr>
        <w:spacing w:line="360" w:lineRule="auto"/>
        <w:jc w:val="center"/>
        <w:rPr>
          <w:b/>
          <w:sz w:val="28"/>
          <w:szCs w:val="28"/>
        </w:rPr>
      </w:pPr>
    </w:p>
    <w:p w:rsidR="00AC288E" w:rsidRPr="0063581D" w:rsidRDefault="00AC288E" w:rsidP="00AC288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AC288E" w:rsidRPr="0063581D" w:rsidRDefault="00AC288E" w:rsidP="00AC288E">
      <w:pPr>
        <w:spacing w:line="360" w:lineRule="auto"/>
      </w:pPr>
      <w:r w:rsidRPr="0063581D">
        <w:t>Część B (wypełnia Wykonawca)</w:t>
      </w:r>
    </w:p>
    <w:p w:rsidR="00AC288E" w:rsidRPr="0063581D" w:rsidRDefault="00AC288E" w:rsidP="00AC288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AC288E" w:rsidRPr="0063581D" w:rsidRDefault="00AC288E" w:rsidP="00AC28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C288E" w:rsidRPr="0063581D" w:rsidRDefault="00AC288E" w:rsidP="00AC28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C288E" w:rsidRPr="0063581D" w:rsidRDefault="00AC288E" w:rsidP="00AC28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C288E" w:rsidRPr="0063581D" w:rsidRDefault="00AC288E" w:rsidP="00AC288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AC288E" w:rsidRPr="0063581D" w:rsidRDefault="00AC288E" w:rsidP="00AC288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AC288E" w:rsidRPr="0063581D" w:rsidRDefault="00AC288E" w:rsidP="00AC288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AC288E" w:rsidRPr="0063581D" w:rsidRDefault="00AC288E" w:rsidP="00AC288E">
      <w:pPr>
        <w:ind w:left="1065"/>
        <w:jc w:val="both"/>
      </w:pPr>
    </w:p>
    <w:p w:rsidR="00AC288E" w:rsidRDefault="00AC288E" w:rsidP="00AC288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RĘKAWICE MEDYCZNE DIAGNOSTYCZNE,NITYLOWE</w:t>
      </w:r>
    </w:p>
    <w:p w:rsidR="00AC288E" w:rsidRPr="0063581D" w:rsidRDefault="00AC288E" w:rsidP="00AC288E">
      <w:pPr>
        <w:ind w:left="1785" w:firstLine="375"/>
        <w:rPr>
          <w:i/>
          <w:sz w:val="28"/>
          <w:szCs w:val="28"/>
          <w:u w:val="single"/>
        </w:rPr>
      </w:pPr>
    </w:p>
    <w:p w:rsidR="00AC288E" w:rsidRPr="0063581D" w:rsidRDefault="00AC288E" w:rsidP="00AC288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AC288E" w:rsidRPr="002A3158" w:rsidRDefault="00AC288E" w:rsidP="00AC288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AC288E" w:rsidRPr="0063581D" w:rsidRDefault="00AC288E" w:rsidP="00AC28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C288E" w:rsidRPr="0063581D" w:rsidRDefault="00AC288E" w:rsidP="00AC28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C288E" w:rsidRPr="0063581D" w:rsidRDefault="00AC288E" w:rsidP="00AC28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C288E" w:rsidRPr="0063581D" w:rsidRDefault="00AC288E" w:rsidP="00AC288E">
      <w:pPr>
        <w:jc w:val="both"/>
      </w:pPr>
    </w:p>
    <w:p w:rsidR="00AC288E" w:rsidRPr="0063581D" w:rsidRDefault="00AC288E" w:rsidP="00AC288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AC288E" w:rsidRPr="0063581D" w:rsidRDefault="00AC288E" w:rsidP="00AC288E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AC288E" w:rsidRPr="0063581D" w:rsidRDefault="00AC288E" w:rsidP="00AC288E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AC288E" w:rsidRPr="0063581D" w:rsidRDefault="00AC288E" w:rsidP="00AC288E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AC288E" w:rsidRPr="0063581D" w:rsidRDefault="00AC288E" w:rsidP="00AC288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AC288E" w:rsidRPr="0063581D" w:rsidRDefault="00AC288E" w:rsidP="00AC288E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AC288E" w:rsidRPr="0063581D" w:rsidRDefault="00AC288E" w:rsidP="00AC288E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AC288E" w:rsidRPr="0063581D" w:rsidRDefault="00AC288E" w:rsidP="00AC288E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AC288E" w:rsidRPr="0063581D" w:rsidRDefault="00AC288E" w:rsidP="00AC288E">
      <w:pPr>
        <w:ind w:left="540" w:hanging="540"/>
        <w:jc w:val="both"/>
      </w:pPr>
      <w:r w:rsidRPr="0063581D">
        <w:t>-       termin związania z ofertą wynosi 30 dni</w:t>
      </w:r>
    </w:p>
    <w:p w:rsidR="00AC288E" w:rsidRPr="0063581D" w:rsidRDefault="00AC288E" w:rsidP="00AC288E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AC288E" w:rsidRPr="0063581D" w:rsidRDefault="00AC288E" w:rsidP="00AC288E">
      <w:pPr>
        <w:jc w:val="both"/>
      </w:pPr>
      <w:r w:rsidRPr="0063581D">
        <w:t>…………………………………………………………………………..</w:t>
      </w:r>
    </w:p>
    <w:p w:rsidR="00AC288E" w:rsidRPr="0063581D" w:rsidRDefault="00AC288E" w:rsidP="00AC288E">
      <w:pPr>
        <w:jc w:val="both"/>
      </w:pPr>
      <w:r w:rsidRPr="0063581D">
        <w:t xml:space="preserve"> …………………………………………………………………………</w:t>
      </w:r>
    </w:p>
    <w:p w:rsidR="00AC288E" w:rsidRPr="0063581D" w:rsidRDefault="00AC288E" w:rsidP="00AC288E">
      <w:pPr>
        <w:jc w:val="both"/>
      </w:pPr>
    </w:p>
    <w:p w:rsidR="00AC288E" w:rsidRPr="0063581D" w:rsidRDefault="00AC288E" w:rsidP="00AC288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AC288E" w:rsidRPr="0063581D" w:rsidRDefault="00AC288E" w:rsidP="00AC288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AC288E" w:rsidRDefault="00AC288E" w:rsidP="00AC288E">
      <w:pPr>
        <w:jc w:val="both"/>
        <w:rPr>
          <w:sz w:val="20"/>
          <w:szCs w:val="20"/>
        </w:rPr>
      </w:pPr>
    </w:p>
    <w:p w:rsidR="00AC288E" w:rsidRDefault="00AC288E" w:rsidP="00AC288E">
      <w:pPr>
        <w:jc w:val="both"/>
        <w:rPr>
          <w:sz w:val="20"/>
          <w:szCs w:val="20"/>
        </w:rPr>
      </w:pPr>
    </w:p>
    <w:p w:rsidR="00AC288E" w:rsidRDefault="00AC288E" w:rsidP="00AC288E">
      <w:pPr>
        <w:jc w:val="both"/>
        <w:rPr>
          <w:sz w:val="20"/>
          <w:szCs w:val="20"/>
        </w:rPr>
      </w:pPr>
    </w:p>
    <w:p w:rsidR="00AC288E" w:rsidRDefault="00AC288E" w:rsidP="00AC288E">
      <w:pPr>
        <w:jc w:val="both"/>
        <w:rPr>
          <w:sz w:val="20"/>
          <w:szCs w:val="20"/>
        </w:rPr>
      </w:pPr>
    </w:p>
    <w:p w:rsidR="00AC288E" w:rsidRDefault="00AC288E" w:rsidP="00AC288E">
      <w:pPr>
        <w:jc w:val="both"/>
        <w:rPr>
          <w:sz w:val="20"/>
          <w:szCs w:val="20"/>
        </w:rPr>
      </w:pPr>
    </w:p>
    <w:p w:rsidR="00AC288E" w:rsidRPr="0063581D" w:rsidRDefault="00AC288E" w:rsidP="00AC288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AC288E" w:rsidRDefault="00AC288E" w:rsidP="00AC288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C288E" w:rsidRDefault="00AC288E" w:rsidP="00AC288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AC288E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C288E" w:rsidRPr="0063581D" w:rsidRDefault="00AC288E" w:rsidP="00AC288E">
      <w:pPr>
        <w:spacing w:line="360" w:lineRule="auto"/>
        <w:ind w:left="637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AC288E" w:rsidRPr="0063581D" w:rsidRDefault="00AC288E" w:rsidP="00AC288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C288E" w:rsidRDefault="00AC288E" w:rsidP="00AC288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RĘKAWICE MEDYCZNE DIAGNOSTYCZNE,NITYLOWE</w:t>
      </w:r>
    </w:p>
    <w:p w:rsidR="00AC288E" w:rsidRDefault="00AC288E" w:rsidP="00AC288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136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62"/>
        <w:gridCol w:w="2025"/>
        <w:gridCol w:w="430"/>
        <w:gridCol w:w="1000"/>
        <w:gridCol w:w="1539"/>
        <w:gridCol w:w="567"/>
        <w:gridCol w:w="1421"/>
        <w:gridCol w:w="1555"/>
      </w:tblGrid>
      <w:tr w:rsidR="00AC288E" w:rsidRPr="00913536" w:rsidTr="006A6505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536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Nazwa przedmiotu zamówienia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 xml:space="preserve">nr kat./ producent 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Wartość ogólna netto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Wartość ogólna brutto</w:t>
            </w:r>
          </w:p>
        </w:tc>
      </w:tr>
      <w:tr w:rsidR="00AC288E" w:rsidRPr="00913536" w:rsidTr="006A650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 xml:space="preserve">Rękawice medyczne diagnostyczne, nitrylowe, </w:t>
            </w:r>
            <w:proofErr w:type="spellStart"/>
            <w:r w:rsidRPr="00913536">
              <w:rPr>
                <w:rFonts w:ascii="Arial" w:hAnsi="Arial" w:cs="Arial"/>
                <w:sz w:val="18"/>
                <w:szCs w:val="18"/>
              </w:rPr>
              <w:t>bezpudrowe</w:t>
            </w:r>
            <w:proofErr w:type="spellEnd"/>
            <w:r w:rsidRPr="00913536">
              <w:rPr>
                <w:rFonts w:ascii="Arial" w:hAnsi="Arial" w:cs="Arial"/>
                <w:sz w:val="18"/>
                <w:szCs w:val="18"/>
              </w:rPr>
              <w:t>, do procedur wysokiego ryzyka op. a</w:t>
            </w:r>
            <w:r w:rsidRPr="0091353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13536">
              <w:rPr>
                <w:rFonts w:ascii="Arial" w:hAnsi="Arial" w:cs="Arial"/>
                <w:sz w:val="18"/>
                <w:szCs w:val="18"/>
              </w:rPr>
              <w:t xml:space="preserve">100 szt. </w:t>
            </w:r>
            <w:proofErr w:type="spellStart"/>
            <w:r w:rsidRPr="00913536">
              <w:rPr>
                <w:rFonts w:ascii="Arial" w:hAnsi="Arial" w:cs="Arial"/>
                <w:sz w:val="18"/>
                <w:szCs w:val="18"/>
              </w:rPr>
              <w:t>rozm</w:t>
            </w:r>
            <w:proofErr w:type="spellEnd"/>
            <w:r w:rsidRPr="00913536">
              <w:rPr>
                <w:rFonts w:ascii="Arial" w:hAnsi="Arial" w:cs="Arial"/>
                <w:sz w:val="18"/>
                <w:szCs w:val="18"/>
              </w:rPr>
              <w:t>. S-XL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C288E" w:rsidRPr="00913536" w:rsidTr="006A6505">
        <w:trPr>
          <w:trHeight w:val="630"/>
        </w:trPr>
        <w:tc>
          <w:tcPr>
            <w:tcW w:w="106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536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88E" w:rsidRPr="00913536" w:rsidTr="006A6505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Opis parametru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Parametr wymagany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Potwierdzenie spełniania parametru </w:t>
            </w:r>
          </w:p>
        </w:tc>
      </w:tr>
      <w:tr w:rsidR="00AC288E" w:rsidRPr="00913536" w:rsidTr="006A6505">
        <w:trPr>
          <w:trHeight w:val="49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Rękawice</w:t>
            </w:r>
          </w:p>
        </w:tc>
      </w:tr>
      <w:tr w:rsidR="00AC288E" w:rsidRPr="00913536" w:rsidTr="006A6505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AQL max. 1.0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Zgodnie z MDD 93/42/EEC &amp; 2007/47/EC o wyrobach medycznych - wyrób klasy I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Zgodne z Rozporządzeniem (UE) 2016/425   o środkach ochrony indywidualnej - wyrób III kategorii typ B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Zgodnie z Rozporządzeniem (UE) 2016/425  o wyrobach medycznych oraz normami zharmonizowanymi: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EN 455 – 1: Rękawice medyczne do jednorazowego użytku cz. 1 Wymagania i badania na nieobecność dziur 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EN 455 – 2: Rękawice medyczne jednorazowego użytku cz. 2 Wymagania i badania dotyczące właściwości fizycznych 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EN 455 – 3: Rękawice medyczne jednorazowego użytku cz. 3 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EN 455 – 4: Wymagania i badania dotyczące wyznaczania okresu trwałości cz. 4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Zgodność z Rozporządzeniem (UE) 2016/425 o środkach ochrony indywidualnej oraz normami zharmonizowanymi: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EN ISO 374 - 1: Rękawice Chroniące przed substancjami chemicznymi i mikroorganizmami cz. 1 Terminologia i wymagania, 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EN 374 – 2: Rękawice Chroniące przed substancjami chemicznymi i mikroorganizmami cz. 2 Wyznaczanie odporności na przesiąkanie 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EN 16523 - 1: Odporność na przenikanie czynników chemicznych</w:t>
            </w:r>
          </w:p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EN 374 – 4 : Badanie degradacji</w:t>
            </w:r>
          </w:p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EN ISO 374 - 5 : Odporność na bakterie grzyby i wirusy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EN 420: Rękawice ochronne. Wymagania ogólne i metody badań.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przebadane na przenikalność dla wirusów zgodnie z ASTM F1671 (szczelność dla wirusów)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posiadające dokument przydatności do kontaktu z żywnością z adekwatnym piktogramem na opakowaniu 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Wszystkie dane: zgodność z MDD 93/42/EEC &amp; 2007/47/EC o wyrobach medycznych - wyrób klasy I, zgodność z Rozporządzeniem (UE) 2016/425  o środkach ochrony indywidualnej - wyrób 3 kategorii typ B, zgodność z EN 455, EN ISO 374-1,  badania na przenikalność dla wirusów zgodnie z EN ISO 374-5 oraz ASTM F1671, piktogram potwierdzający dopuszczenie rękawic do kontaktu z żywnością -   umieszczone fabrycznie przez producenta na opakowaniu oraz potwierdzone dokumentami producenta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Badania na przenikanie: </w:t>
            </w:r>
            <w:proofErr w:type="spellStart"/>
            <w:r w:rsidRPr="00913536">
              <w:rPr>
                <w:rFonts w:ascii="Calibri" w:hAnsi="Calibri" w:cs="Calibri"/>
                <w:sz w:val="20"/>
                <w:szCs w:val="20"/>
              </w:rPr>
              <w:t>Izopropanol</w:t>
            </w:r>
            <w:proofErr w:type="spellEnd"/>
            <w:r w:rsidRPr="00913536">
              <w:rPr>
                <w:rFonts w:ascii="Calibri" w:hAnsi="Calibri" w:cs="Calibri"/>
                <w:sz w:val="20"/>
                <w:szCs w:val="20"/>
              </w:rPr>
              <w:t xml:space="preserve"> 70% min. na poziomie 2 ochrony,  formaldehyd 37% min. na poziomie 6, 50% aldehyd </w:t>
            </w:r>
            <w:proofErr w:type="spellStart"/>
            <w:r w:rsidRPr="00913536">
              <w:rPr>
                <w:rFonts w:ascii="Calibri" w:hAnsi="Calibri" w:cs="Calibri"/>
                <w:sz w:val="20"/>
                <w:szCs w:val="20"/>
              </w:rPr>
              <w:t>glutarowy</w:t>
            </w:r>
            <w:proofErr w:type="spellEnd"/>
            <w:r w:rsidRPr="00913536">
              <w:rPr>
                <w:rFonts w:ascii="Calibri" w:hAnsi="Calibri" w:cs="Calibri"/>
                <w:sz w:val="20"/>
                <w:szCs w:val="20"/>
              </w:rPr>
              <w:t xml:space="preserve"> min. na poziomie 6 ochrony , wodorotlenek sodu 40 %  min. na 6 poziomie ochrony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13536">
              <w:rPr>
                <w:rFonts w:ascii="Calibri" w:hAnsi="Calibri" w:cs="Calibri"/>
                <w:sz w:val="20"/>
                <w:szCs w:val="20"/>
              </w:rPr>
              <w:t>Mikroteksturowane</w:t>
            </w:r>
            <w:proofErr w:type="spellEnd"/>
            <w:r w:rsidRPr="00913536">
              <w:rPr>
                <w:rFonts w:ascii="Calibri" w:hAnsi="Calibri" w:cs="Calibri"/>
                <w:sz w:val="20"/>
                <w:szCs w:val="20"/>
              </w:rPr>
              <w:t xml:space="preserve"> z dodatkową widoczną teksturą na końcach palców, polimeryzowane obustronnie, wewnętrznie chlorowane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grubość na mankiecie maksymalnie 0,1  mm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grubość dłoń maksymalnie 0,14 mm 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grubość palce maksymalnie 0,21 mm 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długość rękawicy minimum 280 mm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 xml:space="preserve">siła zrywania przed starzeniem min.13 N (med.); 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siła zrywania po starzeniem min.12 N (med.);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36">
              <w:rPr>
                <w:rFonts w:ascii="Arial" w:hAnsi="Arial" w:cs="Arial"/>
                <w:b/>
                <w:sz w:val="20"/>
                <w:szCs w:val="20"/>
              </w:rPr>
              <w:t>Parametry do oceny</w:t>
            </w: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13536">
              <w:rPr>
                <w:rFonts w:ascii="Calibri" w:hAnsi="Calibri" w:cs="Calibri"/>
                <w:bCs/>
                <w:sz w:val="20"/>
                <w:szCs w:val="20"/>
              </w:rPr>
              <w:t>grubość na mankiecie mniejsza/równa 0,09 mm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tak 1 pkt, nie 0 pkt.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13536">
              <w:rPr>
                <w:rFonts w:ascii="Calibri" w:hAnsi="Calibri" w:cs="Calibri"/>
                <w:bCs/>
                <w:sz w:val="20"/>
                <w:szCs w:val="20"/>
              </w:rPr>
              <w:t>grubość na dłoni mniejsza/równa 0,13 mm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tak 1 pkt, nie 0 pkt.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13536">
              <w:rPr>
                <w:rFonts w:ascii="Calibri" w:hAnsi="Calibri" w:cs="Calibri"/>
                <w:bCs/>
                <w:sz w:val="20"/>
                <w:szCs w:val="20"/>
              </w:rPr>
              <w:t xml:space="preserve"> grubość palce  mniejsza/równa 0,20 mm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tak 1 pkt, nie 0 pkt.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8E" w:rsidRPr="00913536" w:rsidTr="006A650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88E" w:rsidRPr="00913536" w:rsidRDefault="00AC288E" w:rsidP="006A6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bardzo jaskrawy kolor rękawicy, np. jaskrawo pomarańczowy lub różowy</w:t>
            </w: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536">
              <w:rPr>
                <w:rFonts w:ascii="Calibri" w:hAnsi="Calibri" w:cs="Calibri"/>
                <w:sz w:val="20"/>
                <w:szCs w:val="20"/>
              </w:rPr>
              <w:t>tak 1 pkt, nie 0 pkt.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88E" w:rsidRPr="00913536" w:rsidRDefault="00AC288E" w:rsidP="006A6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13536">
        <w:rPr>
          <w:rFonts w:ascii="Calibri" w:eastAsia="Calibri" w:hAnsi="Calibri"/>
          <w:b/>
          <w:color w:val="FF0000"/>
          <w:sz w:val="22"/>
          <w:szCs w:val="22"/>
          <w:lang w:eastAsia="en-US"/>
        </w:rPr>
        <w:t>Na żądanie zamawiającego należy dostarczyć próbki rękawic po jednym opakowaniu z każdego rozmiaru.</w:t>
      </w: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13536">
        <w:rPr>
          <w:rFonts w:ascii="Calibri" w:eastAsia="Calibri" w:hAnsi="Calibri"/>
          <w:b/>
          <w:sz w:val="22"/>
          <w:szCs w:val="22"/>
          <w:lang w:eastAsia="en-US"/>
        </w:rPr>
        <w:t>*W przypadku zaoferowania innych wielkości opakowań należy przeliczyć i zaokrąglić  ilość opakowań  do pełnych opakowań w górę aby ilość sztuk była co najmniej równa z wymaganą w specyfikacji .</w:t>
      </w: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C288E" w:rsidRPr="00913536" w:rsidRDefault="00AC288E" w:rsidP="00AC288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1353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AC288E" w:rsidRPr="00913536" w:rsidRDefault="00AC288E" w:rsidP="00AC288E">
      <w:pPr>
        <w:spacing w:line="276" w:lineRule="auto"/>
        <w:jc w:val="center"/>
      </w:pPr>
      <w:r w:rsidRPr="00913536">
        <w:rPr>
          <w:rFonts w:ascii="Calibri" w:eastAsia="Calibri" w:hAnsi="Calibri"/>
          <w:sz w:val="22"/>
          <w:szCs w:val="22"/>
          <w:lang w:eastAsia="en-US"/>
        </w:rPr>
        <w:t>( podpis osoby upoważnionej   do reprezentacji Wykonawcy)</w:t>
      </w:r>
    </w:p>
    <w:p w:rsidR="00AC288E" w:rsidRPr="00913536" w:rsidRDefault="00AC288E" w:rsidP="00AC288E">
      <w:pPr>
        <w:jc w:val="center"/>
        <w:rPr>
          <w:rFonts w:ascii="Arial" w:hAnsi="Arial" w:cs="Arial"/>
          <w:sz w:val="20"/>
          <w:szCs w:val="20"/>
        </w:rPr>
      </w:pPr>
    </w:p>
    <w:p w:rsidR="00AC288E" w:rsidRPr="0063581D" w:rsidRDefault="00AC288E" w:rsidP="00AC288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AC288E" w:rsidRPr="0063581D" w:rsidRDefault="00AC288E" w:rsidP="00AC288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AC288E" w:rsidRPr="0063581D" w:rsidRDefault="00AC288E" w:rsidP="00AC288E">
      <w:pPr>
        <w:ind w:left="5664"/>
      </w:pPr>
    </w:p>
    <w:p w:rsidR="00AC288E" w:rsidRDefault="00AC288E" w:rsidP="00AC288E"/>
    <w:p w:rsidR="00AC288E" w:rsidRPr="0063581D" w:rsidRDefault="00AC288E" w:rsidP="00AC288E"/>
    <w:p w:rsidR="00AC288E" w:rsidRDefault="00AC288E" w:rsidP="00AC288E">
      <w:pPr>
        <w:sectPr w:rsidR="00AC288E" w:rsidSect="00913536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AC288E" w:rsidRPr="0063581D" w:rsidRDefault="00AC288E" w:rsidP="00AC288E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AC288E" w:rsidRPr="0063581D" w:rsidRDefault="00AC288E" w:rsidP="00AC288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AC288E" w:rsidRDefault="00AC288E" w:rsidP="00AC288E">
      <w:pPr>
        <w:tabs>
          <w:tab w:val="num" w:pos="0"/>
        </w:tabs>
        <w:jc w:val="both"/>
        <w:rPr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rękawice medyczne diagnostyczne,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nitylowe</w:t>
      </w:r>
      <w:proofErr w:type="spellEnd"/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AC288E" w:rsidRPr="00CB476C" w:rsidRDefault="00AC288E" w:rsidP="00AC288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rękawic medyczn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 xml:space="preserve"> diagnostyczn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,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nitylow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Maja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Maja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AC288E" w:rsidRPr="00CB476C" w:rsidRDefault="00AC288E" w:rsidP="00AC28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AC288E" w:rsidRPr="00CB476C" w:rsidRDefault="00AC288E" w:rsidP="00AC288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rękawic medyczn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 xml:space="preserve"> diagnostyczn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,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nitylow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rękawic medyczn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 xml:space="preserve"> diagnostyczn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,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nitylow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rękawic medyczn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 xml:space="preserve"> diagnostyczn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,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nitylow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C288E" w:rsidRDefault="00AC288E" w:rsidP="00AC288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C288E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C288E" w:rsidRPr="00CB476C" w:rsidRDefault="00AC288E" w:rsidP="00AC28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AC288E" w:rsidRPr="00CB476C" w:rsidRDefault="00AC288E" w:rsidP="00AC28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C288E" w:rsidRPr="00CB476C" w:rsidRDefault="00AC288E" w:rsidP="00AC28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C288E" w:rsidRPr="00CB476C" w:rsidRDefault="00AC288E" w:rsidP="00AC28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C288E" w:rsidRPr="00CB476C" w:rsidRDefault="00AC288E" w:rsidP="00AC28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rękawic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 xml:space="preserve"> diagnostyczn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,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913536">
        <w:rPr>
          <w:rFonts w:ascii="Calibri" w:hAnsi="Calibri" w:cs="Calibri"/>
          <w:b/>
          <w:i/>
          <w:sz w:val="22"/>
          <w:szCs w:val="22"/>
          <w:u w:val="single"/>
        </w:rPr>
        <w:t>nitylow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AC288E" w:rsidRPr="00CB476C" w:rsidRDefault="00AC288E" w:rsidP="00AC288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C288E" w:rsidRPr="00CB476C" w:rsidRDefault="00AC288E" w:rsidP="00AC28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AC288E" w:rsidRPr="00CB476C" w:rsidRDefault="00AC288E" w:rsidP="00AC28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C288E" w:rsidRPr="00CB476C" w:rsidRDefault="00AC288E" w:rsidP="00AC28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AC288E" w:rsidRPr="00CB476C" w:rsidRDefault="00AC288E" w:rsidP="00AC28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C288E" w:rsidRPr="00CB476C" w:rsidRDefault="00AC288E" w:rsidP="00AC28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C288E" w:rsidRPr="00CB476C" w:rsidRDefault="00AC288E" w:rsidP="00AC28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AC288E" w:rsidRPr="00CB476C" w:rsidRDefault="00AC288E" w:rsidP="00AC28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C288E" w:rsidRPr="00CB476C" w:rsidRDefault="00AC288E" w:rsidP="00AC28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AC288E" w:rsidRPr="00CB476C" w:rsidRDefault="00AC288E" w:rsidP="00AC28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C288E" w:rsidRPr="00CB476C" w:rsidRDefault="00AC288E" w:rsidP="00AC28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AC288E" w:rsidRPr="00CB476C" w:rsidRDefault="00AC288E" w:rsidP="00AC28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AC288E" w:rsidRPr="00CB476C" w:rsidRDefault="00AC288E" w:rsidP="00AC28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C288E" w:rsidRPr="00CB476C" w:rsidRDefault="00AC288E" w:rsidP="00AC28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AC288E" w:rsidRPr="00D1070D" w:rsidRDefault="00AC288E" w:rsidP="00AC288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AC288E" w:rsidRPr="00D1070D" w:rsidRDefault="00AC288E" w:rsidP="00AC28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C288E" w:rsidRPr="00CB476C" w:rsidRDefault="00AC288E" w:rsidP="00AC2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63C5" w:rsidRDefault="00AC288E" w:rsidP="00AC288E"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F0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8E"/>
    <w:rsid w:val="006F070D"/>
    <w:rsid w:val="00712A24"/>
    <w:rsid w:val="00AC288E"/>
    <w:rsid w:val="00F0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2020-05-06T09:07:00Z</cp:lastPrinted>
  <dcterms:created xsi:type="dcterms:W3CDTF">2020-05-06T09:06:00Z</dcterms:created>
  <dcterms:modified xsi:type="dcterms:W3CDTF">2020-05-07T12:23:00Z</dcterms:modified>
</cp:coreProperties>
</file>