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1540"/>
        <w:gridCol w:w="820"/>
        <w:gridCol w:w="1080"/>
        <w:gridCol w:w="1300"/>
        <w:gridCol w:w="720"/>
        <w:gridCol w:w="1540"/>
        <w:gridCol w:w="1700"/>
      </w:tblGrid>
      <w:tr w:rsidR="00D37D52" w:rsidRPr="004F7CCA" w:rsidTr="000145E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Pakiet nr 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Załącznik nr 4 </w:t>
            </w:r>
          </w:p>
        </w:tc>
      </w:tr>
      <w:tr w:rsidR="00D37D52" w:rsidRPr="004F7CCA" w:rsidTr="000145E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  <w:tr w:rsidR="00D37D52" w:rsidRPr="004F7CCA" w:rsidTr="000145E8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L.p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nr kat. / producent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Ilość*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jedn. miary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cena jed. netto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Wartość netto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Wartość bru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tto </w:t>
            </w:r>
          </w:p>
        </w:tc>
      </w:tr>
      <w:tr w:rsidR="00D37D52" w:rsidRPr="004F7CCA" w:rsidTr="000145E8">
        <w:trPr>
          <w:trHeight w:val="9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F7CCA">
              <w:rPr>
                <w:rFonts w:ascii="Calibri" w:hAnsi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Odczynniki  do oznaczania leków immunosupresyjnych w pełnej krwi- takrolimus, sirolimus, cyklosporyna, everolimus na płytkach 96 dołkowych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4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6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Kalibratory; dla co najmniej  pięciu poziomach stężeń leków  immunosupresyjnych.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Wymagany zakres liniowości nie gorszy niż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w zakresie stężeń: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Cyklosporyna A   10</w:t>
            </w:r>
            <w:r w:rsidRPr="00391C07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391C07">
              <w:rPr>
                <w:rFonts w:ascii="Calibri" w:hAnsi="Calibri"/>
                <w:color w:val="000000"/>
                <w:sz w:val="22"/>
                <w:szCs w:val="22"/>
              </w:rPr>
              <w:t xml:space="preserve"> µg/l – 1700 µg/l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1C07">
              <w:rPr>
                <w:rFonts w:ascii="Calibri" w:hAnsi="Calibri"/>
                <w:color w:val="000000"/>
                <w:sz w:val="22"/>
                <w:szCs w:val="22"/>
              </w:rPr>
              <w:t>Everolimus           0,4 µg/l – 60 µg/l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Sirolimus              0,4</w:t>
            </w:r>
            <w:r w:rsidRPr="00391C07">
              <w:rPr>
                <w:rFonts w:ascii="Calibri" w:hAnsi="Calibri"/>
                <w:color w:val="000000"/>
                <w:sz w:val="22"/>
                <w:szCs w:val="22"/>
              </w:rPr>
              <w:t xml:space="preserve"> µg/l – 70 µg/l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1C07">
              <w:rPr>
                <w:rFonts w:ascii="Calibri" w:hAnsi="Calibri"/>
                <w:color w:val="000000"/>
                <w:sz w:val="22"/>
                <w:szCs w:val="22"/>
              </w:rPr>
              <w:t>Takrolimus           0,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391C07">
              <w:rPr>
                <w:rFonts w:ascii="Calibri" w:hAnsi="Calibri"/>
                <w:color w:val="000000"/>
                <w:sz w:val="22"/>
                <w:szCs w:val="22"/>
              </w:rPr>
              <w:t xml:space="preserve"> µg/l – 60 µg/l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5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Kontrole, przynajmniej na trzech poziomach stężeń leków immunosupresyjnych.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5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Badania kontrolne wykonywane codziennie  co najmniej na dwóch poziomach stężeń.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391C07" w:rsidRDefault="00D37D52" w:rsidP="000145E8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391C07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Odczynniki do seperacji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391C07" w:rsidRDefault="00D37D52" w:rsidP="000145E8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391C07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Standard wewnętrzny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391C07" w:rsidRDefault="00D37D52" w:rsidP="000145E8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Akcesoria niezbędne do wykonania analiz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433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gridAfter w:val="2"/>
          <w:wAfter w:w="3240" w:type="dxa"/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52" w:rsidRPr="008E0146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E0146">
              <w:rPr>
                <w:rFonts w:ascii="Arial" w:hAnsi="Arial" w:cs="Arial"/>
                <w:bCs/>
                <w:iCs/>
              </w:rPr>
              <w:t xml:space="preserve">Wymóg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Parametr wymagany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Potwierdzenie spełniania parametru</w:t>
            </w:r>
          </w:p>
        </w:tc>
      </w:tr>
      <w:tr w:rsidR="00D37D52" w:rsidRPr="004F7CCA" w:rsidTr="000145E8">
        <w:trPr>
          <w:gridAfter w:val="2"/>
          <w:wAfter w:w="3240" w:type="dxa"/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5A211D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Dostawca zapewnia optymalizację metody na posiadanym przez użytkownika spektrometrze TQ3500Sciex,Inc.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gridAfter w:val="2"/>
          <w:wAfter w:w="3240" w:type="dxa"/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5A211D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Dostawca zapewnia usuwanie problemów aplikacyjnych na własny koszt w ciągu 24h od daty  zgłoszenia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gridAfter w:val="2"/>
          <w:wAfter w:w="3240" w:type="dxa"/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52" w:rsidRPr="005A211D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W przypadku niemożności usunięcia problemów aplikacyjnych w ciągu 24h dostawca zapewnia wykonanie bieżących badań na własny koszt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  <w:tr w:rsidR="00D37D52" w:rsidRPr="004F7CCA" w:rsidTr="000145E8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iloś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ć podane w tabeli w poszczególnych pozycjach winny zabezpieczać wykonanie 8000 oznaczeń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  <w:tr w:rsidR="00D37D52" w:rsidRPr="004F7CCA" w:rsidTr="000145E8">
        <w:trPr>
          <w:trHeight w:val="312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</w:tr>
      <w:tr w:rsidR="00D37D52" w:rsidRPr="004F7CCA" w:rsidTr="000145E8">
        <w:trPr>
          <w:trHeight w:val="312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>
            <w:r>
              <w:rPr>
                <w:rFonts w:ascii="Calibri" w:hAnsi="Calibri"/>
                <w:color w:val="000000"/>
                <w:sz w:val="24"/>
                <w:szCs w:val="24"/>
              </w:rPr>
              <w:t>Wykonawca sporzą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dzi dodatkowa tabele wg w/w  na   nie wymienione elementy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niezbędne do wykonania w/w oznaczeń .</w:t>
            </w: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podpis Wykonawcy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</w:tbl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1"/>
        <w:gridCol w:w="1602"/>
        <w:gridCol w:w="853"/>
        <w:gridCol w:w="1123"/>
        <w:gridCol w:w="1352"/>
        <w:gridCol w:w="749"/>
        <w:gridCol w:w="1602"/>
        <w:gridCol w:w="1768"/>
      </w:tblGrid>
      <w:tr w:rsidR="00D37D52" w:rsidRPr="004F7CCA" w:rsidTr="000145E8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nr 2</w:t>
            </w: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Załącznik nr 4 </w:t>
            </w:r>
          </w:p>
        </w:tc>
      </w:tr>
    </w:tbl>
    <w:p w:rsidR="00D37D52" w:rsidRDefault="00D37D52" w:rsidP="00D37D5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1540"/>
        <w:gridCol w:w="820"/>
        <w:gridCol w:w="1080"/>
        <w:gridCol w:w="1300"/>
        <w:gridCol w:w="720"/>
        <w:gridCol w:w="1540"/>
        <w:gridCol w:w="1700"/>
      </w:tblGrid>
      <w:tr w:rsidR="00D37D52" w:rsidRPr="004F7CCA" w:rsidTr="000145E8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37D52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37D52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L.p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nr kat. / producent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Ilość*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jedn. miary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cena jed. netto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Wartość netto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Wartość bru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tto </w:t>
            </w:r>
          </w:p>
        </w:tc>
      </w:tr>
      <w:tr w:rsidR="00D37D52" w:rsidRPr="004F7CCA" w:rsidTr="000145E8">
        <w:trPr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Odczynniki  do oznaczania kwasu mykofenolowego  wraz z glukuronidem  w osoczu na płytkach 96 dołkowych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5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Kalibratory; dla co najmniej  czterech  poziomach stężeń MPA i glukuronidu.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Wymagany zakres liniowości nie gorszy niż :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 Kwas mykofenolowy  0,1 mg/l – 20 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Kontrole, przynajmniej na dwóch poziomach stężeń leków: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badania wykonywane codziennie 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AA7D16" w:rsidRDefault="00D37D52" w:rsidP="000145E8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AA7D16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Odczynniki do seperacji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AA7D16" w:rsidRDefault="00D37D52" w:rsidP="000145E8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AA7D16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Standard Wewnętrzny ; Kwas Mykofenolowy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5A211D" w:rsidRDefault="00D37D52" w:rsidP="000145E8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5A211D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Akcesoria niezbędne do wykonania analiz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864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Razem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gridAfter w:val="2"/>
          <w:wAfter w:w="3240" w:type="dxa"/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52" w:rsidRPr="008E0146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E0146">
              <w:rPr>
                <w:rFonts w:ascii="Arial" w:hAnsi="Arial" w:cs="Arial"/>
                <w:bCs/>
                <w:iCs/>
              </w:rPr>
              <w:t xml:space="preserve">Wymóg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Parametr wymagany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Potwierdzenie spełniania parametru</w:t>
            </w:r>
          </w:p>
        </w:tc>
      </w:tr>
      <w:tr w:rsidR="00D37D52" w:rsidRPr="004F7CCA" w:rsidTr="000145E8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5A211D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Dostawca zapewnia optymalizację metody na posiadanym przez użytkownika spektrometrze TQ3500Sciex,Inc.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5A211D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Dostawca zapewnia usuwanie problemów aplikacyjnych na własny koszt w ciągu 24h od daty  zgłoszenia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52" w:rsidRPr="005A211D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A211D">
              <w:rPr>
                <w:rFonts w:ascii="Arial" w:hAnsi="Arial" w:cs="Arial"/>
                <w:bCs/>
                <w:iCs/>
              </w:rPr>
              <w:t>W przypadku niemożności usunięcia problemów aplikacyjnych w ciągu 24h dostawca zapewnia wykonanie bieżących badań na własny koszt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1540"/>
        <w:gridCol w:w="820"/>
        <w:gridCol w:w="1080"/>
        <w:gridCol w:w="1300"/>
        <w:gridCol w:w="720"/>
        <w:gridCol w:w="1540"/>
        <w:gridCol w:w="1700"/>
      </w:tblGrid>
      <w:tr w:rsidR="00D37D52" w:rsidRPr="004F7CCA" w:rsidTr="000145E8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iloś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ć podane w tabeli w poszczególnych pozycjach winny zabezpieczać wykonanie 1500 oznaczeń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  <w:tr w:rsidR="00D37D52" w:rsidRPr="004F7CCA" w:rsidTr="000145E8">
        <w:trPr>
          <w:trHeight w:val="312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</w:tr>
      <w:tr w:rsidR="00D37D52" w:rsidRPr="004F7CCA" w:rsidTr="000145E8">
        <w:trPr>
          <w:trHeight w:val="312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>
            <w:r>
              <w:rPr>
                <w:rFonts w:ascii="Calibri" w:hAnsi="Calibri"/>
                <w:color w:val="000000"/>
                <w:sz w:val="24"/>
                <w:szCs w:val="24"/>
              </w:rPr>
              <w:t>Wykonawca sporzą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dzi dodatkowa tabele wg w/w  na   nie wymienione elementy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niezbędne do wykonania w/w oznaczeń .</w:t>
            </w: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podpis Wykonawcy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</w:tbl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jc w:val="right"/>
        <w:rPr>
          <w:sz w:val="24"/>
          <w:szCs w:val="24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1"/>
        <w:gridCol w:w="1602"/>
        <w:gridCol w:w="853"/>
        <w:gridCol w:w="1123"/>
        <w:gridCol w:w="1352"/>
        <w:gridCol w:w="749"/>
        <w:gridCol w:w="1602"/>
        <w:gridCol w:w="1768"/>
      </w:tblGrid>
      <w:tr w:rsidR="00D37D52" w:rsidRPr="004F7CCA" w:rsidTr="000145E8">
        <w:trPr>
          <w:trHeight w:val="28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nr 3</w:t>
            </w: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Załącznik nr 4 </w:t>
            </w:r>
          </w:p>
        </w:tc>
      </w:tr>
    </w:tbl>
    <w:p w:rsidR="00D37D52" w:rsidRDefault="00D37D52" w:rsidP="00D37D52">
      <w:pPr>
        <w:ind w:left="6300"/>
        <w:jc w:val="right"/>
        <w:rPr>
          <w:sz w:val="24"/>
          <w:szCs w:val="24"/>
        </w:rPr>
      </w:pPr>
    </w:p>
    <w:tbl>
      <w:tblPr>
        <w:tblW w:w="139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42"/>
        <w:gridCol w:w="1541"/>
        <w:gridCol w:w="820"/>
        <w:gridCol w:w="1080"/>
        <w:gridCol w:w="1300"/>
        <w:gridCol w:w="720"/>
        <w:gridCol w:w="1541"/>
        <w:gridCol w:w="1701"/>
      </w:tblGrid>
      <w:tr w:rsidR="00D37D52" w:rsidRPr="004F7CCA" w:rsidTr="000145E8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L.p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nr kat. / producent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Ilość*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jedn. miary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cena jed. netto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Wartość netto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Wartość bru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 xml:space="preserve">tto </w:t>
            </w:r>
          </w:p>
        </w:tc>
      </w:tr>
      <w:tr w:rsidR="00D37D52" w:rsidRPr="004F7CCA" w:rsidTr="000145E8">
        <w:trPr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 xml:space="preserve">Odczynniki  do oznaczania leków przeciwgrzybiczych w osoczu krwi </w:t>
            </w: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na płytkach 96 dołkowych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5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Kalibratory; dla co najmniej  trzech poziomach stężeń leków.</w:t>
            </w: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br/>
              <w:t>Wymagany zakres liniowości nie gorszy niż w zakresie stężeń: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5-Flucytosine   2mg/l – 250mg/l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Fluconazole       0,05mg/l- 35</w:t>
            </w: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 xml:space="preserve">,0 mg/l   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 xml:space="preserve">Itraconazole       0,03mg/l -10,0mg/l   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Hydroxy-Intraconazole   0,1mg/l-10mg/l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Ketokonazol   0,03mg/l-25,0mg/l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Pasaconazole  0,06mg/l-10,0mg/l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Voriconazol      0,04mg/l-15,0mg/l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t>Kontrole, przynajmniej na dwóch poziomach stężeń leków immunosupresyjnych.</w:t>
            </w:r>
            <w:r w:rsidRPr="006F7F73">
              <w:rPr>
                <w:rFonts w:ascii="Calibri" w:hAnsi="Calibri"/>
                <w:color w:val="000000"/>
                <w:sz w:val="22"/>
                <w:szCs w:val="22"/>
              </w:rPr>
              <w:br/>
              <w:t>Badania kontrolne wykonywane codziennie   na wszystkich poziomach stężeń.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1130D2" w:rsidRDefault="00D37D52" w:rsidP="000145E8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1130D2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Odczynniki do seperacji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1130D2" w:rsidRDefault="00D37D52" w:rsidP="000145E8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1130D2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Standard Wewnętrzny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1130D2" w:rsidRDefault="00D37D52" w:rsidP="000145E8">
            <w:pPr>
              <w:jc w:val="center"/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1130D2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Akcesoria niezbędne do wykonania analiz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7D52" w:rsidRPr="004F7CCA" w:rsidTr="000145E8">
        <w:trPr>
          <w:trHeight w:val="385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Lp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52" w:rsidRPr="008E0146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E0146">
              <w:rPr>
                <w:rFonts w:ascii="Arial" w:hAnsi="Arial" w:cs="Arial"/>
                <w:bCs/>
                <w:iCs/>
              </w:rPr>
              <w:t xml:space="preserve">Wymóg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Parametr wymagany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Potwierdzenie spełniania parametru</w:t>
            </w:r>
          </w:p>
        </w:tc>
      </w:tr>
      <w:tr w:rsidR="00D37D52" w:rsidRPr="004F7CCA" w:rsidTr="000145E8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1130D2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130D2">
              <w:rPr>
                <w:rFonts w:ascii="Arial" w:hAnsi="Arial" w:cs="Arial"/>
                <w:bCs/>
                <w:iCs/>
              </w:rPr>
              <w:t>Dostawca zapewnia optymalizację metody na posiadanym przez użytkownika spektrometrze TQ3500Sciex,Inc.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D37D52" w:rsidRPr="004F7CCA" w:rsidTr="000145E8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1130D2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130D2">
              <w:rPr>
                <w:rFonts w:ascii="Arial" w:hAnsi="Arial" w:cs="Arial"/>
                <w:bCs/>
                <w:iCs/>
              </w:rPr>
              <w:t>Dostawca zapewnia usuwanie problemów aplikacyjnych na własny koszt w ciągu 24h od daty  zgłoszenia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gridAfter w:val="2"/>
          <w:wAfter w:w="3240" w:type="dxa"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52" w:rsidRPr="001130D2" w:rsidRDefault="00D37D52" w:rsidP="000145E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1130D2">
              <w:rPr>
                <w:rFonts w:ascii="Arial" w:hAnsi="Arial" w:cs="Arial"/>
                <w:bCs/>
                <w:iCs/>
              </w:rPr>
              <w:t>W przypadku niemożności usunięcia problemów aplikacyjnych w ciągu 24h dostawca zapewnia wykonanie bieżących badań na własny koszt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37D52" w:rsidRPr="004F7CCA" w:rsidTr="000145E8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iloś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ć podane w tabeli w poszczególnych pozycjach winny zabezpieczać wykonanie 1200 oznaczeń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  <w:tr w:rsidR="00D37D52" w:rsidRPr="004F7CCA" w:rsidTr="000145E8">
        <w:trPr>
          <w:trHeight w:val="312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D52" w:rsidRPr="004F7CCA" w:rsidRDefault="00D37D52" w:rsidP="000145E8"/>
        </w:tc>
      </w:tr>
      <w:tr w:rsidR="00D37D52" w:rsidRPr="004F7CCA" w:rsidTr="000145E8">
        <w:trPr>
          <w:trHeight w:val="312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>
            <w:r>
              <w:rPr>
                <w:rFonts w:ascii="Calibri" w:hAnsi="Calibri"/>
                <w:color w:val="000000"/>
                <w:sz w:val="24"/>
                <w:szCs w:val="24"/>
              </w:rPr>
              <w:t>Wykonawca sporzą</w:t>
            </w:r>
            <w:r w:rsidRPr="004F7CCA">
              <w:rPr>
                <w:rFonts w:ascii="Calibri" w:hAnsi="Calibri"/>
                <w:color w:val="000000"/>
                <w:sz w:val="24"/>
                <w:szCs w:val="24"/>
              </w:rPr>
              <w:t>dzi dodatkowa tabele wg w/w  na   nie wymienione elementy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niezbędne do wykonania w/w oznaczeń .</w:t>
            </w:r>
          </w:p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  <w:tr w:rsidR="00D37D52" w:rsidRPr="004F7CCA" w:rsidTr="000145E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D52" w:rsidRPr="004F7CCA" w:rsidRDefault="00D37D52" w:rsidP="000145E8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7CCA">
              <w:rPr>
                <w:rFonts w:ascii="Calibri" w:hAnsi="Calibri"/>
                <w:color w:val="000000"/>
                <w:sz w:val="22"/>
                <w:szCs w:val="22"/>
              </w:rPr>
              <w:t xml:space="preserve">podpis Wykonawcy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D52" w:rsidRPr="004F7CCA" w:rsidRDefault="00D37D52" w:rsidP="000145E8"/>
        </w:tc>
      </w:tr>
    </w:tbl>
    <w:p w:rsidR="00D37D52" w:rsidRDefault="00D37D52" w:rsidP="00D37D52">
      <w:pPr>
        <w:ind w:left="6300"/>
        <w:jc w:val="right"/>
        <w:rPr>
          <w:sz w:val="24"/>
          <w:szCs w:val="24"/>
        </w:rPr>
      </w:pPr>
    </w:p>
    <w:p w:rsidR="00D37D52" w:rsidRDefault="00D37D52" w:rsidP="00D37D52">
      <w:pPr>
        <w:ind w:left="6300"/>
        <w:rPr>
          <w:sz w:val="24"/>
          <w:szCs w:val="24"/>
        </w:rPr>
        <w:sectPr w:rsidR="00D37D52" w:rsidSect="00E90D0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37D52" w:rsidRPr="00667CEA" w:rsidRDefault="00D37D52" w:rsidP="00D37D52">
      <w:pPr>
        <w:jc w:val="center"/>
        <w:rPr>
          <w:b/>
          <w:color w:val="FF0000"/>
          <w:sz w:val="24"/>
          <w:szCs w:val="24"/>
        </w:rPr>
      </w:pPr>
      <w:r w:rsidRPr="00667CEA">
        <w:rPr>
          <w:b/>
          <w:color w:val="FF0000"/>
          <w:sz w:val="24"/>
          <w:szCs w:val="24"/>
        </w:rPr>
        <w:lastRenderedPageBreak/>
        <w:t>Dokument składany dopiero po upublicznieniu informacji z otwarcia ofert</w:t>
      </w:r>
    </w:p>
    <w:p w:rsidR="00D37D52" w:rsidRPr="004B3B7B" w:rsidRDefault="00D37D52" w:rsidP="00D37D52">
      <w:pPr>
        <w:ind w:left="6300"/>
        <w:jc w:val="right"/>
        <w:rPr>
          <w:sz w:val="24"/>
          <w:szCs w:val="24"/>
        </w:rPr>
      </w:pPr>
      <w:r w:rsidRPr="004B3B7B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</w:p>
    <w:p w:rsidR="00D37D52" w:rsidRPr="00FB3E88" w:rsidRDefault="00D37D52" w:rsidP="00D37D52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Sprawa nr 126/EZP/19</w:t>
      </w:r>
    </w:p>
    <w:p w:rsidR="00D37D52" w:rsidRPr="00654F87" w:rsidRDefault="00D37D52" w:rsidP="00D37D52">
      <w:pPr>
        <w:rPr>
          <w:rFonts w:eastAsia="Calibri"/>
          <w:i/>
          <w:sz w:val="24"/>
          <w:szCs w:val="24"/>
          <w:lang w:eastAsia="en-US"/>
        </w:rPr>
      </w:pPr>
      <w:r w:rsidRPr="00654F87">
        <w:rPr>
          <w:rFonts w:eastAsia="Calibri"/>
          <w:i/>
          <w:sz w:val="24"/>
          <w:szCs w:val="24"/>
          <w:lang w:eastAsia="en-US"/>
        </w:rPr>
        <w:t>………………………….</w:t>
      </w:r>
    </w:p>
    <w:p w:rsidR="00D37D52" w:rsidRPr="00654F87" w:rsidRDefault="00D37D52" w:rsidP="00D37D52">
      <w:pPr>
        <w:rPr>
          <w:rFonts w:eastAsia="Calibri"/>
          <w:i/>
          <w:sz w:val="24"/>
          <w:szCs w:val="24"/>
          <w:lang w:eastAsia="en-US"/>
        </w:rPr>
      </w:pPr>
      <w:r w:rsidRPr="00654F87">
        <w:rPr>
          <w:rFonts w:eastAsia="Calibri"/>
          <w:i/>
          <w:sz w:val="24"/>
          <w:szCs w:val="24"/>
          <w:lang w:eastAsia="en-US"/>
        </w:rPr>
        <w:t xml:space="preserve">Miejscowość , data </w:t>
      </w:r>
    </w:p>
    <w:p w:rsidR="00D37D52" w:rsidRDefault="00D37D52" w:rsidP="00D37D52">
      <w:pPr>
        <w:jc w:val="center"/>
        <w:rPr>
          <w:rFonts w:eastAsia="Calibri"/>
          <w:sz w:val="24"/>
          <w:szCs w:val="24"/>
          <w:lang w:eastAsia="en-US"/>
        </w:rPr>
      </w:pPr>
    </w:p>
    <w:p w:rsidR="00D37D52" w:rsidRPr="00C1586F" w:rsidRDefault="00D37D52" w:rsidP="00D37D5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Dane Wykonawcy:</w:t>
      </w:r>
    </w:p>
    <w:p w:rsidR="00D37D52" w:rsidRPr="00C1586F" w:rsidRDefault="00D37D52" w:rsidP="00D37D5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…………………………………</w:t>
      </w:r>
    </w:p>
    <w:p w:rsidR="00D37D52" w:rsidRPr="00C1586F" w:rsidRDefault="00D37D52" w:rsidP="00D37D5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…………………………………</w:t>
      </w:r>
    </w:p>
    <w:p w:rsidR="00D37D52" w:rsidRPr="00C1586F" w:rsidRDefault="00D37D52" w:rsidP="00D37D52">
      <w:pPr>
        <w:spacing w:line="360" w:lineRule="auto"/>
        <w:rPr>
          <w:rFonts w:ascii="Arial" w:hAnsi="Arial" w:cs="Arial"/>
          <w:sz w:val="22"/>
          <w:szCs w:val="22"/>
        </w:rPr>
      </w:pPr>
    </w:p>
    <w:p w:rsidR="00D37D52" w:rsidRPr="00C1586F" w:rsidRDefault="00D37D52" w:rsidP="00D37D5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37D52" w:rsidRPr="00C1586F" w:rsidRDefault="00D37D52" w:rsidP="00D37D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1586F">
        <w:rPr>
          <w:rFonts w:ascii="Arial" w:hAnsi="Arial" w:cs="Arial"/>
          <w:b/>
          <w:sz w:val="22"/>
          <w:szCs w:val="22"/>
        </w:rPr>
        <w:t>Oświadczenie</w:t>
      </w:r>
    </w:p>
    <w:p w:rsidR="00D37D52" w:rsidRPr="00C1586F" w:rsidRDefault="00D37D52" w:rsidP="00D37D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37D52" w:rsidRPr="00C1586F" w:rsidRDefault="00D37D52" w:rsidP="00D37D5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Zgodnie z przepisem art. 24 ust.11 ustawy z dnia 29 stycznia 2004 - Prawo zamówień publicznych (</w:t>
      </w:r>
      <w:r w:rsidRPr="00C1586F">
        <w:rPr>
          <w:rFonts w:ascii="Arial" w:hAnsi="Arial" w:cs="Arial"/>
          <w:color w:val="000000"/>
          <w:sz w:val="22"/>
          <w:szCs w:val="22"/>
        </w:rPr>
        <w:t>tekst jednolity Dz. U.</w:t>
      </w:r>
      <w:r w:rsidRPr="00C1586F">
        <w:rPr>
          <w:rFonts w:ascii="Arial" w:hAnsi="Arial" w:cs="Arial"/>
          <w:sz w:val="22"/>
          <w:szCs w:val="22"/>
        </w:rPr>
        <w:t xml:space="preserve">  2013 poz. 907 j.t. </w:t>
      </w:r>
      <w:r w:rsidRPr="00C1586F">
        <w:rPr>
          <w:rFonts w:ascii="Arial" w:hAnsi="Arial" w:cs="Arial"/>
          <w:color w:val="000000"/>
          <w:sz w:val="22"/>
          <w:szCs w:val="22"/>
        </w:rPr>
        <w:t xml:space="preserve"> z późn. zm.),</w:t>
      </w:r>
      <w:r w:rsidRPr="00C1586F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w przedmiocie:</w:t>
      </w:r>
    </w:p>
    <w:p w:rsidR="00D37D52" w:rsidRDefault="00D37D52" w:rsidP="00D37D52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sz w:val="22"/>
          <w:szCs w:val="22"/>
          <w:lang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“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C4C17">
        <w:rPr>
          <w:rFonts w:ascii="Arial" w:hAnsi="Arial" w:cs="Arial"/>
          <w:sz w:val="22"/>
          <w:szCs w:val="22"/>
          <w:lang w:eastAsia="x-none"/>
        </w:rPr>
        <w:t xml:space="preserve">Dostawa </w:t>
      </w:r>
      <w:r w:rsidRPr="009F1DAE">
        <w:rPr>
          <w:rFonts w:ascii="Arial" w:hAnsi="Arial" w:cs="Arial"/>
          <w:sz w:val="22"/>
          <w:szCs w:val="22"/>
          <w:lang w:eastAsia="x-none"/>
        </w:rPr>
        <w:t>odczynników do oznaczania</w:t>
      </w:r>
      <w:r w:rsidRPr="00E55151">
        <w:rPr>
          <w:sz w:val="28"/>
          <w:szCs w:val="28"/>
        </w:rPr>
        <w:t xml:space="preserve"> </w:t>
      </w:r>
      <w:r w:rsidRPr="00E55151">
        <w:rPr>
          <w:rFonts w:ascii="Arial" w:hAnsi="Arial" w:cs="Arial"/>
          <w:sz w:val="22"/>
          <w:szCs w:val="22"/>
          <w:lang w:eastAsia="x-none"/>
        </w:rPr>
        <w:t xml:space="preserve">leków i kwasu mykofenolowego  </w:t>
      </w:r>
    </w:p>
    <w:p w:rsidR="00D37D52" w:rsidRPr="008C4C17" w:rsidRDefault="00D37D52" w:rsidP="00D37D52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sz w:val="22"/>
          <w:szCs w:val="22"/>
          <w:lang w:eastAsia="x-none"/>
        </w:rPr>
      </w:pPr>
      <w:r w:rsidRPr="00E55151">
        <w:rPr>
          <w:rFonts w:ascii="Arial" w:hAnsi="Arial" w:cs="Arial"/>
          <w:sz w:val="22"/>
          <w:szCs w:val="22"/>
          <w:lang w:eastAsia="x-none"/>
        </w:rPr>
        <w:t>w krwi i w osoczu krwi</w:t>
      </w:r>
      <w:r>
        <w:rPr>
          <w:rFonts w:ascii="Arial" w:hAnsi="Arial" w:cs="Arial"/>
          <w:sz w:val="22"/>
          <w:szCs w:val="22"/>
          <w:lang w:eastAsia="x-none"/>
        </w:rPr>
        <w:t xml:space="preserve"> ”</w:t>
      </w:r>
    </w:p>
    <w:p w:rsidR="00D37D52" w:rsidRPr="00C1586F" w:rsidRDefault="00D37D52" w:rsidP="00D37D5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bCs/>
          <w:sz w:val="22"/>
          <w:szCs w:val="22"/>
        </w:rPr>
        <w:t xml:space="preserve">po zapoznaniu się z informacją z otwarcia ofert  na stronie internetowej </w:t>
      </w:r>
      <w:r w:rsidRPr="00C1586F">
        <w:rPr>
          <w:rFonts w:ascii="Arial" w:hAnsi="Arial" w:cs="Arial"/>
          <w:sz w:val="22"/>
          <w:szCs w:val="22"/>
        </w:rPr>
        <w:t>oświadczam(y), że :</w:t>
      </w:r>
    </w:p>
    <w:p w:rsidR="00D37D52" w:rsidRPr="00C1586F" w:rsidRDefault="00D37D52" w:rsidP="00D37D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należymy</w:t>
      </w:r>
      <w:r>
        <w:rPr>
          <w:rFonts w:ascii="Arial" w:hAnsi="Arial" w:cs="Arial"/>
          <w:sz w:val="22"/>
          <w:szCs w:val="22"/>
        </w:rPr>
        <w:t>*</w:t>
      </w:r>
      <w:r w:rsidRPr="00C1586F">
        <w:rPr>
          <w:rFonts w:ascii="Arial" w:hAnsi="Arial" w:cs="Arial"/>
          <w:sz w:val="22"/>
          <w:szCs w:val="22"/>
        </w:rPr>
        <w:t>, nie należymy * do grupy kapitałowej</w:t>
      </w:r>
    </w:p>
    <w:p w:rsidR="00D37D52" w:rsidRPr="00C1586F" w:rsidRDefault="00D37D52" w:rsidP="00D37D5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*niewłaściwe skreślić</w:t>
      </w:r>
    </w:p>
    <w:p w:rsidR="00D37D52" w:rsidRDefault="00D37D52" w:rsidP="00D37D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Wykonawcami uczestniczącymi w niniejszym postępowaniu .</w:t>
      </w:r>
    </w:p>
    <w:p w:rsidR="00D37D52" w:rsidRPr="00C1586F" w:rsidRDefault="00D37D52" w:rsidP="00D37D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37D52" w:rsidRPr="00C1586F" w:rsidRDefault="00D37D52" w:rsidP="00D37D5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W związku z przynależnością do grupy kapitałowej podajemy jej uczestników</w:t>
      </w:r>
    </w:p>
    <w:p w:rsidR="00D37D52" w:rsidRPr="00C1586F" w:rsidRDefault="00D37D52" w:rsidP="00D37D5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  <w:lang w:val="x-none"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( wykonawca nie należący do grupy kapitałowej poniższe rubryki przekreśla).</w:t>
      </w:r>
    </w:p>
    <w:p w:rsidR="00D37D52" w:rsidRPr="00C1586F" w:rsidRDefault="00D37D52" w:rsidP="00D37D5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  <w:lang w:val="x-none"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………………………….…………………………………………………………………..…………….</w:t>
      </w:r>
    </w:p>
    <w:p w:rsidR="00D37D52" w:rsidRPr="00C1586F" w:rsidRDefault="00D37D52" w:rsidP="00D37D5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  <w:lang w:val="x-none" w:eastAsia="x-none"/>
        </w:rPr>
      </w:pPr>
      <w:r w:rsidRPr="00C1586F">
        <w:rPr>
          <w:rFonts w:ascii="Arial" w:hAnsi="Arial" w:cs="Arial"/>
          <w:sz w:val="22"/>
          <w:szCs w:val="22"/>
          <w:lang w:val="x-none" w:eastAsia="x-none"/>
        </w:rPr>
        <w:t>………………………….…………………………………………………………………..…………….</w:t>
      </w:r>
    </w:p>
    <w:p w:rsidR="00D37D52" w:rsidRPr="00C1586F" w:rsidRDefault="00D37D52" w:rsidP="00D37D5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D37D52" w:rsidRPr="00C1586F" w:rsidRDefault="00D37D52" w:rsidP="00D37D52">
      <w:pPr>
        <w:spacing w:line="360" w:lineRule="auto"/>
        <w:rPr>
          <w:rFonts w:ascii="Arial" w:hAnsi="Arial" w:cs="Arial"/>
          <w:sz w:val="22"/>
          <w:szCs w:val="22"/>
        </w:rPr>
      </w:pPr>
    </w:p>
    <w:p w:rsidR="00D37D52" w:rsidRPr="00C1586F" w:rsidRDefault="00D37D52" w:rsidP="00D37D52">
      <w:pPr>
        <w:spacing w:line="360" w:lineRule="auto"/>
        <w:rPr>
          <w:rFonts w:ascii="Arial" w:hAnsi="Arial" w:cs="Arial"/>
          <w:sz w:val="22"/>
          <w:szCs w:val="22"/>
        </w:rPr>
      </w:pPr>
    </w:p>
    <w:p w:rsidR="00D37D52" w:rsidRPr="00C1586F" w:rsidRDefault="00D37D52" w:rsidP="00D37D52">
      <w:pPr>
        <w:spacing w:line="360" w:lineRule="auto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>Miejscowość ……………………………. Dnia………………………………………</w:t>
      </w:r>
    </w:p>
    <w:p w:rsidR="00D37D52" w:rsidRPr="00C1586F" w:rsidRDefault="00D37D52" w:rsidP="00D37D52">
      <w:pPr>
        <w:rPr>
          <w:rFonts w:ascii="Arial" w:hAnsi="Arial" w:cs="Arial"/>
          <w:sz w:val="22"/>
          <w:szCs w:val="22"/>
        </w:rPr>
      </w:pPr>
    </w:p>
    <w:p w:rsidR="00D37D52" w:rsidRPr="00C1586F" w:rsidRDefault="00D37D52" w:rsidP="00D37D52">
      <w:pPr>
        <w:ind w:left="2832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………………………………………………………..</w:t>
      </w:r>
    </w:p>
    <w:p w:rsidR="00D37D52" w:rsidRPr="00C1586F" w:rsidRDefault="00D37D52" w:rsidP="00D37D52">
      <w:pPr>
        <w:ind w:left="2832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 xml:space="preserve">                     (czytelne podpisy – imiona i nazwiska osób </w:t>
      </w:r>
    </w:p>
    <w:p w:rsidR="00D37D52" w:rsidRPr="00C1586F" w:rsidRDefault="00D37D52" w:rsidP="00D37D52">
      <w:pPr>
        <w:ind w:left="2832"/>
        <w:rPr>
          <w:rFonts w:ascii="Arial" w:hAnsi="Arial" w:cs="Arial"/>
          <w:sz w:val="22"/>
          <w:szCs w:val="22"/>
        </w:rPr>
      </w:pPr>
      <w:r w:rsidRPr="00C1586F">
        <w:rPr>
          <w:rFonts w:ascii="Arial" w:hAnsi="Arial" w:cs="Arial"/>
          <w:sz w:val="22"/>
          <w:szCs w:val="22"/>
        </w:rPr>
        <w:t xml:space="preserve">                     uprawnionych do reprezentowania Wykonawcy)</w:t>
      </w:r>
    </w:p>
    <w:p w:rsidR="00D37D52" w:rsidRPr="00C1586F" w:rsidRDefault="00D37D52" w:rsidP="00D37D52">
      <w:pPr>
        <w:jc w:val="both"/>
        <w:rPr>
          <w:rFonts w:ascii="Arial" w:hAnsi="Arial" w:cs="Arial"/>
          <w:b/>
          <w:sz w:val="22"/>
          <w:szCs w:val="22"/>
        </w:rPr>
      </w:pPr>
    </w:p>
    <w:p w:rsidR="00D37D52" w:rsidRPr="00C1586F" w:rsidRDefault="00D37D52" w:rsidP="00D37D52">
      <w:pPr>
        <w:rPr>
          <w:rFonts w:ascii="Arial" w:hAnsi="Arial" w:cs="Arial"/>
          <w:b/>
          <w:sz w:val="22"/>
          <w:szCs w:val="22"/>
        </w:rPr>
      </w:pPr>
    </w:p>
    <w:p w:rsidR="00D37D52" w:rsidRDefault="00D37D52" w:rsidP="00D37D52">
      <w:pPr>
        <w:jc w:val="center"/>
        <w:rPr>
          <w:rFonts w:eastAsia="Calibri"/>
          <w:sz w:val="24"/>
          <w:szCs w:val="24"/>
          <w:lang w:eastAsia="en-US"/>
        </w:rPr>
      </w:pPr>
    </w:p>
    <w:p w:rsidR="00D37D52" w:rsidRDefault="00D37D52" w:rsidP="00D37D52">
      <w:pPr>
        <w:jc w:val="right"/>
        <w:rPr>
          <w:rFonts w:eastAsia="Calibri"/>
          <w:sz w:val="24"/>
          <w:szCs w:val="24"/>
          <w:lang w:eastAsia="en-US"/>
        </w:rPr>
      </w:pPr>
    </w:p>
    <w:p w:rsidR="00D37D52" w:rsidRDefault="00D37D52" w:rsidP="00D37D52">
      <w:pPr>
        <w:jc w:val="right"/>
        <w:rPr>
          <w:rFonts w:eastAsia="Calibri"/>
          <w:sz w:val="24"/>
          <w:szCs w:val="24"/>
          <w:lang w:eastAsia="en-US"/>
        </w:rPr>
      </w:pPr>
    </w:p>
    <w:p w:rsidR="00D37D52" w:rsidRDefault="00D37D52" w:rsidP="00D37D52">
      <w:pPr>
        <w:jc w:val="right"/>
        <w:rPr>
          <w:rFonts w:eastAsia="Calibri"/>
          <w:sz w:val="24"/>
          <w:szCs w:val="24"/>
          <w:lang w:eastAsia="en-US"/>
        </w:rPr>
      </w:pPr>
    </w:p>
    <w:p w:rsidR="00D37D52" w:rsidRDefault="00D37D52" w:rsidP="00D37D52">
      <w:pPr>
        <w:jc w:val="right"/>
        <w:rPr>
          <w:rFonts w:eastAsia="Calibri"/>
          <w:sz w:val="24"/>
          <w:szCs w:val="24"/>
          <w:lang w:eastAsia="en-US"/>
        </w:rPr>
      </w:pPr>
    </w:p>
    <w:p w:rsidR="00D37D52" w:rsidRDefault="00D37D52" w:rsidP="00D37D52">
      <w:pPr>
        <w:jc w:val="right"/>
        <w:rPr>
          <w:rFonts w:eastAsia="Calibri"/>
          <w:sz w:val="24"/>
          <w:szCs w:val="24"/>
          <w:lang w:eastAsia="en-US"/>
        </w:rPr>
      </w:pPr>
    </w:p>
    <w:p w:rsidR="00D37D52" w:rsidRDefault="00D37D52" w:rsidP="00D37D52">
      <w:pPr>
        <w:jc w:val="right"/>
        <w:rPr>
          <w:rFonts w:eastAsia="Calibri"/>
          <w:sz w:val="24"/>
          <w:szCs w:val="24"/>
          <w:lang w:eastAsia="en-US"/>
        </w:rPr>
      </w:pPr>
    </w:p>
    <w:p w:rsidR="00D37D52" w:rsidRPr="004B3B7B" w:rsidRDefault="00D37D52" w:rsidP="00D37D52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Załącznik nr 6</w:t>
      </w:r>
    </w:p>
    <w:p w:rsidR="00D37D52" w:rsidRPr="00FB3E88" w:rsidRDefault="00D37D52" w:rsidP="00D37D52">
      <w:pPr>
        <w:rPr>
          <w:rFonts w:eastAsia="Calibri"/>
          <w:sz w:val="24"/>
          <w:szCs w:val="24"/>
          <w:lang w:eastAsia="en-US"/>
        </w:rPr>
      </w:pPr>
    </w:p>
    <w:p w:rsidR="00D37D52" w:rsidRDefault="00D37D52" w:rsidP="00D37D52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………………………..</w:t>
      </w:r>
    </w:p>
    <w:p w:rsidR="00D37D52" w:rsidRPr="009E49F5" w:rsidRDefault="00D37D52" w:rsidP="00D37D5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9E49F5">
        <w:rPr>
          <w:rFonts w:eastAsia="Calibri"/>
          <w:lang w:eastAsia="en-US"/>
        </w:rPr>
        <w:t>(pieczęć wykonawcy)</w:t>
      </w:r>
    </w:p>
    <w:p w:rsidR="00D37D52" w:rsidRDefault="00D37D52" w:rsidP="00D37D52">
      <w:pPr>
        <w:rPr>
          <w:rFonts w:eastAsia="Calibri"/>
          <w:sz w:val="24"/>
          <w:szCs w:val="24"/>
          <w:lang w:eastAsia="en-US"/>
        </w:rPr>
      </w:pPr>
    </w:p>
    <w:p w:rsidR="00D37D52" w:rsidRDefault="00D37D52" w:rsidP="00D37D52">
      <w:pPr>
        <w:rPr>
          <w:rFonts w:eastAsia="Calibri"/>
          <w:sz w:val="24"/>
          <w:szCs w:val="24"/>
          <w:lang w:eastAsia="en-US"/>
        </w:rPr>
      </w:pPr>
    </w:p>
    <w:p w:rsidR="00D37D52" w:rsidRPr="00FB3E88" w:rsidRDefault="00D37D52" w:rsidP="00D37D52">
      <w:pPr>
        <w:rPr>
          <w:rFonts w:eastAsia="Calibri"/>
          <w:sz w:val="24"/>
          <w:szCs w:val="24"/>
          <w:lang w:eastAsia="en-US"/>
        </w:rPr>
      </w:pPr>
    </w:p>
    <w:p w:rsidR="00D37D52" w:rsidRPr="00FB3E88" w:rsidRDefault="00D37D52" w:rsidP="00D37D52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FB3E88">
        <w:rPr>
          <w:rFonts w:eastAsia="Calibri"/>
          <w:b/>
          <w:sz w:val="24"/>
          <w:szCs w:val="24"/>
          <w:u w:val="single"/>
          <w:lang w:eastAsia="en-US"/>
        </w:rPr>
        <w:t>OŚWIADCZENIE</w:t>
      </w:r>
    </w:p>
    <w:p w:rsidR="00D37D52" w:rsidRPr="00FB3E88" w:rsidRDefault="00D37D52" w:rsidP="00D37D52">
      <w:pPr>
        <w:jc w:val="center"/>
        <w:rPr>
          <w:rFonts w:eastAsia="Calibri"/>
          <w:sz w:val="24"/>
          <w:szCs w:val="24"/>
          <w:u w:val="single"/>
          <w:lang w:eastAsia="en-US"/>
        </w:rPr>
      </w:pPr>
    </w:p>
    <w:p w:rsidR="00D37D52" w:rsidRDefault="00D37D52" w:rsidP="00D37D52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D37D52" w:rsidRDefault="00D37D52" w:rsidP="00D37D52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</w:p>
    <w:p w:rsidR="00D37D52" w:rsidRPr="00DE678D" w:rsidRDefault="00D37D52" w:rsidP="00D37D52">
      <w:pPr>
        <w:pStyle w:val="Tekstpodstawowy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Oświadczamy</w:t>
      </w:r>
      <w:r w:rsidRPr="00782085">
        <w:rPr>
          <w:sz w:val="24"/>
          <w:szCs w:val="24"/>
        </w:rPr>
        <w:t xml:space="preserve"> o posiadaniu certyfikatu CE-IVD do pozycji  1- </w:t>
      </w:r>
      <w:r>
        <w:rPr>
          <w:sz w:val="24"/>
          <w:szCs w:val="24"/>
        </w:rPr>
        <w:t>5</w:t>
      </w:r>
      <w:r w:rsidRPr="00782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Pakietu nr 1/2/3 z postępowania na </w:t>
      </w:r>
      <w:r w:rsidRPr="00782085">
        <w:rPr>
          <w:sz w:val="24"/>
          <w:szCs w:val="24"/>
        </w:rPr>
        <w:t xml:space="preserve">dostawę </w:t>
      </w:r>
      <w:r w:rsidRPr="00DE678D">
        <w:rPr>
          <w:sz w:val="24"/>
          <w:szCs w:val="24"/>
        </w:rPr>
        <w:t xml:space="preserve">odczynników do oznaczania leków i kwasu mykofenolowego  </w:t>
      </w:r>
    </w:p>
    <w:p w:rsidR="00D37D52" w:rsidRPr="00BE04E5" w:rsidRDefault="00D37D52" w:rsidP="00D37D52">
      <w:pPr>
        <w:pStyle w:val="Tekstpodstawowy"/>
        <w:tabs>
          <w:tab w:val="clear" w:pos="1276"/>
          <w:tab w:val="left" w:pos="851"/>
        </w:tabs>
        <w:jc w:val="both"/>
        <w:rPr>
          <w:sz w:val="24"/>
          <w:szCs w:val="24"/>
        </w:rPr>
      </w:pPr>
      <w:r w:rsidRPr="00DE678D">
        <w:rPr>
          <w:sz w:val="24"/>
          <w:szCs w:val="24"/>
        </w:rPr>
        <w:t>w krwi i w osoczu krwi</w:t>
      </w:r>
      <w:r w:rsidRPr="00782085">
        <w:rPr>
          <w:sz w:val="24"/>
          <w:szCs w:val="24"/>
        </w:rPr>
        <w:t xml:space="preserve"> </w:t>
      </w:r>
      <w:r>
        <w:rPr>
          <w:sz w:val="24"/>
          <w:szCs w:val="24"/>
        </w:rPr>
        <w:t>( spr. nr 126/EZP/19</w:t>
      </w:r>
      <w:r w:rsidRPr="00782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 w:rsidRPr="00782085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deklarujemy </w:t>
      </w:r>
      <w:r w:rsidRPr="00782085">
        <w:rPr>
          <w:sz w:val="24"/>
          <w:szCs w:val="24"/>
        </w:rPr>
        <w:t>gotowości dostarczenia tego dokumentu na każde żądanie zamawiającego w terminie 3 dni od otrzymania zawiadomienia</w:t>
      </w:r>
    </w:p>
    <w:p w:rsidR="00D37D52" w:rsidRDefault="00D37D52" w:rsidP="00D37D52">
      <w:pPr>
        <w:rPr>
          <w:rFonts w:eastAsia="Calibri"/>
          <w:sz w:val="24"/>
          <w:szCs w:val="24"/>
          <w:lang w:eastAsia="en-US"/>
        </w:rPr>
      </w:pPr>
    </w:p>
    <w:p w:rsidR="00D37D52" w:rsidRPr="00FB3E88" w:rsidRDefault="00D37D52" w:rsidP="00D37D52">
      <w:pPr>
        <w:rPr>
          <w:rFonts w:eastAsia="Calibri"/>
          <w:sz w:val="24"/>
          <w:szCs w:val="24"/>
          <w:lang w:eastAsia="en-US"/>
        </w:rPr>
      </w:pPr>
    </w:p>
    <w:p w:rsidR="00D37D52" w:rsidRPr="00FB3E88" w:rsidRDefault="00D37D52" w:rsidP="00D37D52">
      <w:pPr>
        <w:ind w:left="360"/>
        <w:rPr>
          <w:rFonts w:eastAsia="Calibri"/>
          <w:sz w:val="24"/>
          <w:szCs w:val="24"/>
          <w:lang w:eastAsia="en-US"/>
        </w:rPr>
      </w:pPr>
    </w:p>
    <w:p w:rsidR="00D37D52" w:rsidRPr="00FB3E88" w:rsidRDefault="00D37D52" w:rsidP="00D37D52">
      <w:pPr>
        <w:rPr>
          <w:rFonts w:eastAsia="Calibri"/>
          <w:sz w:val="24"/>
          <w:szCs w:val="24"/>
          <w:lang w:eastAsia="en-US"/>
        </w:rPr>
      </w:pPr>
      <w:r w:rsidRPr="00FB3E88">
        <w:rPr>
          <w:rFonts w:eastAsia="Calibri"/>
          <w:sz w:val="24"/>
          <w:szCs w:val="24"/>
          <w:lang w:eastAsia="en-US"/>
        </w:rPr>
        <w:t>…………………. dn.   …………….                                    ……………………………………</w:t>
      </w:r>
    </w:p>
    <w:p w:rsidR="00D37D52" w:rsidRDefault="00D37D52" w:rsidP="00D37D52">
      <w:pPr>
        <w:rPr>
          <w:i/>
        </w:rPr>
      </w:pPr>
      <w:r w:rsidRPr="00E253DE">
        <w:rPr>
          <w:rFonts w:eastAsia="Calibri"/>
          <w:sz w:val="18"/>
          <w:szCs w:val="18"/>
          <w:lang w:eastAsia="en-US"/>
        </w:rPr>
        <w:t xml:space="preserve">        (miejscowość)                             (data)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</w:t>
      </w:r>
      <w:r>
        <w:rPr>
          <w:i/>
        </w:rPr>
        <w:t xml:space="preserve">(podpis osoby upoważnionej do </w:t>
      </w:r>
    </w:p>
    <w:p w:rsidR="00D37D52" w:rsidRPr="00E253DE" w:rsidRDefault="00D37D52" w:rsidP="00D37D52">
      <w:pPr>
        <w:ind w:left="5672"/>
        <w:rPr>
          <w:rFonts w:eastAsia="Calibri"/>
          <w:sz w:val="18"/>
          <w:szCs w:val="18"/>
          <w:lang w:eastAsia="en-US"/>
        </w:rPr>
      </w:pPr>
      <w:r>
        <w:rPr>
          <w:i/>
        </w:rPr>
        <w:t xml:space="preserve">      reprezentacji Wykonawcy)</w:t>
      </w:r>
    </w:p>
    <w:p w:rsidR="00D37D52" w:rsidRPr="00FB3E88" w:rsidRDefault="00D37D52" w:rsidP="00D37D52">
      <w:pPr>
        <w:rPr>
          <w:rFonts w:eastAsia="Calibri"/>
          <w:sz w:val="24"/>
          <w:szCs w:val="24"/>
          <w:lang w:eastAsia="en-US"/>
        </w:rPr>
      </w:pPr>
    </w:p>
    <w:p w:rsidR="00D37D52" w:rsidRPr="00FB3E88" w:rsidRDefault="00D37D52" w:rsidP="00D37D52">
      <w:pPr>
        <w:jc w:val="center"/>
        <w:rPr>
          <w:sz w:val="24"/>
          <w:szCs w:val="24"/>
        </w:rPr>
      </w:pPr>
    </w:p>
    <w:p w:rsidR="00D37D52" w:rsidRDefault="00D37D52" w:rsidP="00D37D52"/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Pr="005B2B15" w:rsidRDefault="00D37D52" w:rsidP="00D37D52">
      <w:pPr>
        <w:jc w:val="right"/>
        <w:rPr>
          <w:rFonts w:ascii="Arial" w:hAnsi="Arial" w:cs="Arial"/>
        </w:rPr>
      </w:pPr>
      <w:r w:rsidRPr="005B2B15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7</w:t>
      </w:r>
    </w:p>
    <w:p w:rsidR="00D37D52" w:rsidRDefault="00D37D52" w:rsidP="00D37D52">
      <w:pPr>
        <w:jc w:val="right"/>
        <w:rPr>
          <w:b/>
          <w:sz w:val="24"/>
          <w:szCs w:val="24"/>
        </w:rPr>
      </w:pPr>
    </w:p>
    <w:p w:rsidR="00D37D52" w:rsidRDefault="00D37D52" w:rsidP="00D37D52">
      <w:pPr>
        <w:jc w:val="center"/>
        <w:rPr>
          <w:rFonts w:ascii="Arial" w:hAnsi="Arial" w:cs="Arial"/>
          <w:sz w:val="24"/>
          <w:szCs w:val="24"/>
        </w:rPr>
      </w:pPr>
    </w:p>
    <w:p w:rsidR="00D37D52" w:rsidRDefault="00D37D52" w:rsidP="00D37D52">
      <w:pPr>
        <w:jc w:val="center"/>
        <w:rPr>
          <w:rFonts w:ascii="Arial" w:hAnsi="Arial" w:cs="Arial"/>
          <w:sz w:val="24"/>
          <w:szCs w:val="24"/>
        </w:rPr>
      </w:pPr>
    </w:p>
    <w:p w:rsidR="00D37D52" w:rsidRDefault="00D37D52" w:rsidP="00D37D52">
      <w:pPr>
        <w:jc w:val="center"/>
        <w:rPr>
          <w:rFonts w:ascii="Arial" w:hAnsi="Arial" w:cs="Arial"/>
          <w:sz w:val="24"/>
          <w:szCs w:val="24"/>
        </w:rPr>
      </w:pPr>
    </w:p>
    <w:p w:rsidR="00D37D52" w:rsidRPr="002027D3" w:rsidRDefault="00D37D52" w:rsidP="00D37D52">
      <w:pPr>
        <w:jc w:val="center"/>
        <w:rPr>
          <w:rFonts w:ascii="Arial" w:hAnsi="Arial" w:cs="Arial"/>
          <w:sz w:val="24"/>
          <w:szCs w:val="24"/>
        </w:rPr>
      </w:pPr>
      <w:r w:rsidRPr="002027D3">
        <w:rPr>
          <w:rFonts w:ascii="Arial" w:hAnsi="Arial" w:cs="Arial"/>
          <w:sz w:val="24"/>
          <w:szCs w:val="24"/>
        </w:rPr>
        <w:t>Formularz cenowy</w:t>
      </w:r>
    </w:p>
    <w:p w:rsidR="00D37D52" w:rsidRPr="00253847" w:rsidRDefault="00D37D52" w:rsidP="00D37D52">
      <w:pPr>
        <w:jc w:val="center"/>
        <w:rPr>
          <w:rFonts w:ascii="Arial" w:hAnsi="Arial" w:cs="Arial"/>
          <w:sz w:val="24"/>
          <w:szCs w:val="24"/>
        </w:rPr>
      </w:pPr>
    </w:p>
    <w:p w:rsidR="00D37D52" w:rsidRPr="00767098" w:rsidRDefault="00D37D52" w:rsidP="00D37D52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Oferowane ceny na poszczególne pakiety w przetargu na  dostawę </w:t>
      </w:r>
      <w:r w:rsidRPr="009F1DAE">
        <w:rPr>
          <w:rFonts w:ascii="Arial" w:hAnsi="Arial" w:cs="Arial"/>
          <w:sz w:val="22"/>
          <w:szCs w:val="22"/>
          <w:lang w:eastAsia="x-none"/>
        </w:rPr>
        <w:t>odczynników do oznaczania</w:t>
      </w:r>
      <w:r w:rsidRPr="00E55151">
        <w:rPr>
          <w:sz w:val="28"/>
          <w:szCs w:val="28"/>
        </w:rPr>
        <w:t xml:space="preserve"> </w:t>
      </w:r>
      <w:r w:rsidRPr="00E55151">
        <w:rPr>
          <w:rFonts w:ascii="Arial" w:hAnsi="Arial" w:cs="Arial"/>
          <w:sz w:val="22"/>
          <w:szCs w:val="22"/>
          <w:lang w:eastAsia="x-none"/>
        </w:rPr>
        <w:t>leków i kwasu mykofenolowego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55151">
        <w:rPr>
          <w:rFonts w:ascii="Arial" w:hAnsi="Arial" w:cs="Arial"/>
          <w:sz w:val="22"/>
          <w:szCs w:val="22"/>
          <w:lang w:eastAsia="x-none"/>
        </w:rPr>
        <w:t>w krwi i w osoczu krwi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67098">
        <w:rPr>
          <w:rFonts w:ascii="Arial" w:hAnsi="Arial" w:cs="Arial"/>
          <w:sz w:val="24"/>
          <w:szCs w:val="24"/>
        </w:rPr>
        <w:t>wynoszą :</w:t>
      </w:r>
    </w:p>
    <w:p w:rsidR="00D37D52" w:rsidRDefault="00D37D52" w:rsidP="00D37D52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D37D52" w:rsidRPr="00767098" w:rsidRDefault="00D37D52" w:rsidP="00D37D52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:rsidR="00D37D52" w:rsidRPr="00767098" w:rsidRDefault="00D37D52" w:rsidP="00D37D5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1</w:t>
      </w:r>
    </w:p>
    <w:p w:rsidR="00D37D52" w:rsidRPr="00767098" w:rsidRDefault="00D37D52" w:rsidP="00D37D5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D37D52" w:rsidRPr="00767098" w:rsidRDefault="00D37D52" w:rsidP="00D37D5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D37D52" w:rsidRPr="00767098" w:rsidRDefault="00D37D52" w:rsidP="00D37D52">
      <w:pPr>
        <w:rPr>
          <w:rFonts w:ascii="Arial" w:hAnsi="Arial" w:cs="Arial"/>
          <w:sz w:val="16"/>
          <w:szCs w:val="16"/>
        </w:rPr>
      </w:pPr>
    </w:p>
    <w:p w:rsidR="00D37D52" w:rsidRPr="00767098" w:rsidRDefault="00D37D52" w:rsidP="00D37D52">
      <w:pPr>
        <w:rPr>
          <w:rFonts w:ascii="Arial" w:hAnsi="Arial" w:cs="Arial"/>
          <w:sz w:val="16"/>
          <w:szCs w:val="16"/>
        </w:rPr>
      </w:pPr>
    </w:p>
    <w:p w:rsidR="00D37D52" w:rsidRPr="00767098" w:rsidRDefault="00D37D52" w:rsidP="00D37D5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 xml:space="preserve">Pakiet nr 2 </w:t>
      </w:r>
    </w:p>
    <w:p w:rsidR="00D37D52" w:rsidRPr="00767098" w:rsidRDefault="00D37D52" w:rsidP="00D37D5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D37D52" w:rsidRPr="00767098" w:rsidRDefault="00D37D52" w:rsidP="00D37D5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D37D52" w:rsidRPr="00767098" w:rsidRDefault="00D37D52" w:rsidP="00D37D52">
      <w:pPr>
        <w:rPr>
          <w:rFonts w:ascii="Arial" w:hAnsi="Arial" w:cs="Arial"/>
          <w:sz w:val="16"/>
          <w:szCs w:val="16"/>
        </w:rPr>
      </w:pPr>
    </w:p>
    <w:p w:rsidR="00D37D52" w:rsidRPr="00767098" w:rsidRDefault="00D37D52" w:rsidP="00D37D52">
      <w:pPr>
        <w:rPr>
          <w:rFonts w:ascii="Arial" w:hAnsi="Arial" w:cs="Arial"/>
          <w:sz w:val="16"/>
          <w:szCs w:val="16"/>
        </w:rPr>
      </w:pPr>
    </w:p>
    <w:p w:rsidR="00D37D52" w:rsidRPr="00767098" w:rsidRDefault="00D37D52" w:rsidP="00D37D5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Pakiet nr 3</w:t>
      </w:r>
    </w:p>
    <w:p w:rsidR="00D37D52" w:rsidRPr="00767098" w:rsidRDefault="00D37D52" w:rsidP="00D37D5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Cena brutto : ......................................</w:t>
      </w:r>
    </w:p>
    <w:p w:rsidR="00D37D52" w:rsidRPr="00767098" w:rsidRDefault="00D37D52" w:rsidP="00D37D52">
      <w:pPr>
        <w:rPr>
          <w:rFonts w:ascii="Arial" w:hAnsi="Arial" w:cs="Arial"/>
          <w:sz w:val="24"/>
          <w:szCs w:val="24"/>
        </w:rPr>
      </w:pPr>
      <w:r w:rsidRPr="00767098">
        <w:rPr>
          <w:rFonts w:ascii="Arial" w:hAnsi="Arial" w:cs="Arial"/>
          <w:sz w:val="24"/>
          <w:szCs w:val="24"/>
        </w:rPr>
        <w:t>Słownie : .................................................................................................</w:t>
      </w:r>
    </w:p>
    <w:p w:rsidR="00D37D52" w:rsidRPr="00767098" w:rsidRDefault="00D37D52" w:rsidP="00D37D52">
      <w:pPr>
        <w:rPr>
          <w:rFonts w:ascii="Arial" w:hAnsi="Arial" w:cs="Arial"/>
          <w:sz w:val="16"/>
          <w:szCs w:val="16"/>
        </w:rPr>
      </w:pPr>
    </w:p>
    <w:p w:rsidR="00D37D52" w:rsidRPr="00767098" w:rsidRDefault="00D37D52" w:rsidP="00D37D52">
      <w:pPr>
        <w:rPr>
          <w:rFonts w:ascii="Arial" w:hAnsi="Arial" w:cs="Arial"/>
          <w:sz w:val="16"/>
          <w:szCs w:val="16"/>
        </w:rPr>
      </w:pPr>
    </w:p>
    <w:p w:rsidR="00D37D52" w:rsidRPr="00767098" w:rsidRDefault="00D37D52" w:rsidP="00D37D52">
      <w:pPr>
        <w:keepNext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  <w:r w:rsidRPr="00767098">
        <w:rPr>
          <w:rFonts w:ascii="Arial" w:hAnsi="Arial" w:cs="Arial"/>
          <w:b/>
          <w:bCs/>
          <w:sz w:val="24"/>
          <w:szCs w:val="24"/>
        </w:rPr>
        <w:t xml:space="preserve">Termin płatności oferowany przez </w:t>
      </w:r>
      <w:r>
        <w:rPr>
          <w:rFonts w:ascii="Arial" w:hAnsi="Arial" w:cs="Arial"/>
          <w:b/>
          <w:bCs/>
          <w:sz w:val="24"/>
          <w:szCs w:val="24"/>
        </w:rPr>
        <w:t xml:space="preserve">Wykonawcę </w:t>
      </w:r>
      <w:r w:rsidRPr="00767098">
        <w:rPr>
          <w:rFonts w:ascii="Arial" w:hAnsi="Arial" w:cs="Arial"/>
          <w:b/>
          <w:bCs/>
          <w:sz w:val="24"/>
          <w:szCs w:val="24"/>
        </w:rPr>
        <w:t xml:space="preserve"> dla Zamawiającego</w:t>
      </w:r>
    </w:p>
    <w:p w:rsidR="00D37D52" w:rsidRPr="00767098" w:rsidRDefault="00D37D52" w:rsidP="00D37D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767098">
        <w:rPr>
          <w:rFonts w:ascii="Arial" w:hAnsi="Arial" w:cs="Arial"/>
          <w:b/>
          <w:sz w:val="24"/>
          <w:szCs w:val="24"/>
        </w:rPr>
        <w:t>30 dni.</w:t>
      </w:r>
    </w:p>
    <w:p w:rsidR="00D37D52" w:rsidRPr="00767098" w:rsidRDefault="00D37D52" w:rsidP="00D37D52">
      <w:pPr>
        <w:rPr>
          <w:b/>
          <w:sz w:val="16"/>
        </w:rPr>
      </w:pPr>
    </w:p>
    <w:p w:rsidR="00D37D52" w:rsidRDefault="00D37D52" w:rsidP="00D37D52">
      <w:pPr>
        <w:rPr>
          <w:b/>
          <w:sz w:val="24"/>
        </w:rPr>
      </w:pPr>
      <w:r w:rsidRPr="00767098">
        <w:rPr>
          <w:b/>
          <w:sz w:val="24"/>
        </w:rPr>
        <w:t xml:space="preserve">                                                                                         </w:t>
      </w:r>
    </w:p>
    <w:p w:rsidR="00D37D52" w:rsidRDefault="00D37D52" w:rsidP="00D37D52">
      <w:pPr>
        <w:rPr>
          <w:b/>
          <w:sz w:val="24"/>
        </w:rPr>
      </w:pPr>
    </w:p>
    <w:p w:rsidR="00D37D52" w:rsidRDefault="00D37D52" w:rsidP="00D37D52"/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ascii="Arial" w:hAnsi="Arial" w:cs="Arial"/>
        </w:rPr>
      </w:pPr>
    </w:p>
    <w:p w:rsidR="00D37D52" w:rsidRDefault="00D37D52" w:rsidP="00D37D52">
      <w:pPr>
        <w:jc w:val="center"/>
        <w:rPr>
          <w:rFonts w:eastAsia="Calibri"/>
          <w:sz w:val="24"/>
          <w:szCs w:val="24"/>
          <w:lang w:eastAsia="en-US"/>
        </w:rPr>
      </w:pPr>
    </w:p>
    <w:p w:rsidR="00D37D52" w:rsidRDefault="00D37D52" w:rsidP="00D37D52">
      <w:pPr>
        <w:jc w:val="center"/>
        <w:rPr>
          <w:rFonts w:eastAsia="Calibri"/>
          <w:sz w:val="24"/>
          <w:szCs w:val="24"/>
          <w:lang w:eastAsia="en-US"/>
        </w:rPr>
      </w:pPr>
    </w:p>
    <w:p w:rsidR="00D37D52" w:rsidRPr="00FB3E88" w:rsidRDefault="00D37D52" w:rsidP="00D37D52">
      <w:pPr>
        <w:jc w:val="center"/>
        <w:rPr>
          <w:rFonts w:eastAsia="Calibri"/>
          <w:sz w:val="24"/>
          <w:szCs w:val="24"/>
          <w:lang w:eastAsia="en-US"/>
        </w:rPr>
      </w:pPr>
      <w:r w:rsidRPr="00FB3E88">
        <w:rPr>
          <w:rFonts w:eastAsia="Calibri"/>
          <w:sz w:val="24"/>
          <w:szCs w:val="24"/>
          <w:lang w:eastAsia="en-US"/>
        </w:rPr>
        <w:t>……………………………………………..</w:t>
      </w:r>
    </w:p>
    <w:p w:rsidR="00D37D52" w:rsidRDefault="00D37D52" w:rsidP="00D37D52">
      <w:pPr>
        <w:jc w:val="center"/>
        <w:rPr>
          <w:rFonts w:eastAsia="Calibri"/>
          <w:sz w:val="24"/>
          <w:szCs w:val="24"/>
          <w:lang w:eastAsia="en-US"/>
        </w:rPr>
      </w:pPr>
      <w:r>
        <w:rPr>
          <w:i/>
        </w:rPr>
        <w:t>(podpis osoby upoważnionej do reprezentacji Wykonawcy)</w:t>
      </w:r>
    </w:p>
    <w:p w:rsidR="00E41CBE" w:rsidRDefault="00E41CBE">
      <w:bookmarkStart w:id="0" w:name="_GoBack"/>
      <w:bookmarkEnd w:id="0"/>
    </w:p>
    <w:sectPr w:rsidR="00E4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52"/>
    <w:rsid w:val="00D37D52"/>
    <w:rsid w:val="00E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30C8-24DD-4670-BD2A-68F049DF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7D52"/>
    <w:pPr>
      <w:tabs>
        <w:tab w:val="left" w:pos="1276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37D5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2019-11-28T12:32:00Z</dcterms:created>
  <dcterms:modified xsi:type="dcterms:W3CDTF">2019-11-28T12:33:00Z</dcterms:modified>
</cp:coreProperties>
</file>